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</w:p>
    <w:p w:rsidR="00DA546C" w:rsidRPr="00683492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  <w:r w:rsidRPr="00683492">
        <w:rPr>
          <w:rFonts w:eastAsia="Calibri"/>
          <w:noProof/>
          <w:sz w:val="28"/>
          <w:szCs w:val="28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b/>
          <w:color w:val="000000"/>
          <w:sz w:val="32"/>
          <w:szCs w:val="32"/>
        </w:rPr>
      </w:pPr>
    </w:p>
    <w:p w:rsidR="00DA546C" w:rsidRPr="00683492" w:rsidRDefault="008240CA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b/>
          <w:color w:val="000000"/>
          <w:sz w:val="32"/>
          <w:szCs w:val="32"/>
        </w:rPr>
      </w:pPr>
      <w:r w:rsidRPr="00683492">
        <w:rPr>
          <w:b/>
          <w:color w:val="000000"/>
          <w:sz w:val="32"/>
          <w:szCs w:val="32"/>
        </w:rPr>
        <w:t xml:space="preserve">Инструкция по охране труда </w:t>
      </w:r>
    </w:p>
    <w:p w:rsidR="00DA546C" w:rsidRPr="00683492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b/>
          <w:color w:val="000000"/>
          <w:sz w:val="32"/>
          <w:szCs w:val="32"/>
        </w:rPr>
      </w:pPr>
      <w:r w:rsidRPr="00683492">
        <w:rPr>
          <w:b/>
          <w:color w:val="000000"/>
          <w:sz w:val="32"/>
          <w:szCs w:val="32"/>
        </w:rPr>
        <w:t>к</w:t>
      </w:r>
      <w:r w:rsidR="008240CA" w:rsidRPr="00683492">
        <w:rPr>
          <w:b/>
          <w:color w:val="000000"/>
          <w:sz w:val="32"/>
          <w:szCs w:val="32"/>
        </w:rPr>
        <w:t>омпетенци</w:t>
      </w:r>
      <w:r w:rsidRPr="00683492">
        <w:rPr>
          <w:b/>
          <w:color w:val="000000"/>
          <w:sz w:val="32"/>
          <w:szCs w:val="32"/>
        </w:rPr>
        <w:t>и</w:t>
      </w:r>
      <w:r w:rsidR="008240CA" w:rsidRPr="00683492">
        <w:rPr>
          <w:b/>
          <w:color w:val="000000"/>
          <w:sz w:val="32"/>
          <w:szCs w:val="32"/>
        </w:rPr>
        <w:t xml:space="preserve"> «ФАРМАЦЕВТИКА»</w:t>
      </w:r>
    </w:p>
    <w:p w:rsidR="00933764" w:rsidRPr="00683492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b/>
          <w:color w:val="000000"/>
          <w:sz w:val="32"/>
          <w:szCs w:val="32"/>
        </w:rPr>
      </w:pPr>
    </w:p>
    <w:p w:rsidR="00CB1DDC" w:rsidRPr="00683492" w:rsidRDefault="00CB1DDC" w:rsidP="00CB1DD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83492">
        <w:rPr>
          <w:b/>
          <w:sz w:val="32"/>
          <w:szCs w:val="32"/>
        </w:rPr>
        <w:t>Финала Чемпионата по профессиональному мастерству «Профессионалы» в 2024</w:t>
      </w:r>
      <w:r w:rsidRPr="00683492">
        <w:rPr>
          <w:sz w:val="28"/>
          <w:szCs w:val="28"/>
        </w:rPr>
        <w:t xml:space="preserve"> г.</w:t>
      </w:r>
    </w:p>
    <w:p w:rsidR="00DA546C" w:rsidRPr="00683492" w:rsidRDefault="00DA546C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</w:p>
    <w:p w:rsidR="00CB1DDC" w:rsidRPr="00683492" w:rsidRDefault="00CB1DDC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</w:p>
    <w:p w:rsidR="00933764" w:rsidRPr="00683492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</w:p>
    <w:p w:rsidR="00933764" w:rsidRPr="00683492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</w:p>
    <w:p w:rsidR="00933764" w:rsidRPr="00683492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</w:p>
    <w:p w:rsidR="00933764" w:rsidRPr="00683492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</w:p>
    <w:p w:rsidR="00933764" w:rsidRPr="00683492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</w:p>
    <w:p w:rsidR="00933764" w:rsidRPr="00683492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</w:p>
    <w:p w:rsidR="00933764" w:rsidRPr="00683492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</w:p>
    <w:p w:rsidR="00933764" w:rsidRPr="00683492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</w:p>
    <w:p w:rsidR="00933764" w:rsidRPr="00683492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</w:p>
    <w:p w:rsidR="00933764" w:rsidRPr="00683492" w:rsidRDefault="00933764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2024г.</w:t>
      </w: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EF04D8" w:rsidRDefault="00EF04D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EF04D8" w:rsidRDefault="00EF04D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EF04D8" w:rsidRDefault="00EF04D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EF04D8" w:rsidRDefault="00EF04D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EF04D8" w:rsidRDefault="00EF04D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EF04D8" w:rsidRDefault="00EF04D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EF04D8" w:rsidRDefault="00EF04D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EF04D8" w:rsidRDefault="00EF04D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EF04D8" w:rsidRDefault="00EF04D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EF04D8" w:rsidRDefault="00EF04D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EF04D8" w:rsidRPr="00683492" w:rsidRDefault="00EF04D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8240C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b/>
          <w:color w:val="000000"/>
          <w:sz w:val="28"/>
          <w:szCs w:val="28"/>
        </w:rPr>
      </w:pPr>
      <w:r w:rsidRPr="00683492">
        <w:rPr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sz w:val="28"/>
          <w:szCs w:val="28"/>
        </w:rPr>
        <w:id w:val="-1285114677"/>
        <w:docPartObj>
          <w:docPartGallery w:val="Table of Contents"/>
          <w:docPartUnique/>
        </w:docPartObj>
      </w:sdtPr>
      <w:sdtContent>
        <w:p w:rsidR="00DA546C" w:rsidRPr="00683492" w:rsidRDefault="0033024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eastAsia="Calibri"/>
              <w:color w:val="000000"/>
              <w:sz w:val="28"/>
              <w:szCs w:val="28"/>
            </w:rPr>
          </w:pPr>
          <w:r w:rsidRPr="00683492">
            <w:rPr>
              <w:sz w:val="28"/>
              <w:szCs w:val="28"/>
            </w:rPr>
            <w:fldChar w:fldCharType="begin"/>
          </w:r>
          <w:r w:rsidR="008240CA" w:rsidRPr="00683492">
            <w:rPr>
              <w:sz w:val="28"/>
              <w:szCs w:val="28"/>
            </w:rPr>
            <w:instrText xml:space="preserve"> TOC \h \u \z </w:instrText>
          </w:r>
          <w:r w:rsidRPr="00683492">
            <w:rPr>
              <w:sz w:val="28"/>
              <w:szCs w:val="28"/>
            </w:rPr>
            <w:fldChar w:fldCharType="separate"/>
          </w:r>
          <w:hyperlink w:anchor="_30j0zll">
            <w:r w:rsidR="008240CA" w:rsidRPr="00683492">
              <w:rPr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30j0zll">
            <w:r w:rsidR="008240CA" w:rsidRPr="00683492">
              <w:rPr>
                <w:color w:val="000000"/>
                <w:sz w:val="28"/>
                <w:szCs w:val="28"/>
              </w:rPr>
              <w:tab/>
              <w:t>3</w:t>
            </w:r>
          </w:hyperlink>
        </w:p>
        <w:p w:rsidR="00DA546C" w:rsidRPr="00683492" w:rsidRDefault="0033024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eastAsia="Calibri"/>
              <w:color w:val="000000"/>
              <w:sz w:val="28"/>
              <w:szCs w:val="28"/>
            </w:rPr>
          </w:pPr>
          <w:hyperlink w:anchor="_1fob9te">
            <w:r w:rsidR="008240CA" w:rsidRPr="00683492">
              <w:rPr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1fob9te">
            <w:r w:rsidR="008240CA" w:rsidRPr="00683492">
              <w:rPr>
                <w:color w:val="000000"/>
                <w:sz w:val="28"/>
                <w:szCs w:val="28"/>
              </w:rPr>
              <w:tab/>
              <w:t>3</w:t>
            </w:r>
          </w:hyperlink>
        </w:p>
        <w:p w:rsidR="00DA546C" w:rsidRPr="00683492" w:rsidRDefault="0033024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eastAsia="Calibri"/>
              <w:color w:val="000000"/>
              <w:sz w:val="28"/>
              <w:szCs w:val="28"/>
            </w:rPr>
          </w:pPr>
          <w:hyperlink w:anchor="_tyjcwt">
            <w:r w:rsidR="008240CA" w:rsidRPr="00683492">
              <w:rPr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tyjcwt">
            <w:r w:rsidR="008240CA" w:rsidRPr="00683492">
              <w:rPr>
                <w:color w:val="000000"/>
                <w:sz w:val="28"/>
                <w:szCs w:val="28"/>
              </w:rPr>
              <w:tab/>
              <w:t>4</w:t>
            </w:r>
          </w:hyperlink>
        </w:p>
        <w:p w:rsidR="00DA546C" w:rsidRPr="00683492" w:rsidRDefault="0033024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eastAsia="Calibri"/>
              <w:color w:val="000000"/>
              <w:sz w:val="28"/>
              <w:szCs w:val="28"/>
            </w:rPr>
          </w:pPr>
          <w:hyperlink w:anchor="_3dy6vkm">
            <w:r w:rsidR="008240CA" w:rsidRPr="00683492">
              <w:rPr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3dy6vkm">
            <w:r w:rsidR="008240CA" w:rsidRPr="00683492">
              <w:rPr>
                <w:color w:val="000000"/>
                <w:sz w:val="28"/>
                <w:szCs w:val="28"/>
              </w:rPr>
              <w:tab/>
            </w:r>
            <w:r w:rsidR="00907E3E" w:rsidRPr="00683492">
              <w:rPr>
                <w:color w:val="000000"/>
                <w:sz w:val="28"/>
                <w:szCs w:val="28"/>
              </w:rPr>
              <w:t>7</w:t>
            </w:r>
          </w:hyperlink>
        </w:p>
        <w:p w:rsidR="00DA546C" w:rsidRPr="00683492" w:rsidRDefault="0033024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eastAsia="Calibri"/>
              <w:color w:val="000000"/>
              <w:sz w:val="28"/>
              <w:szCs w:val="28"/>
            </w:rPr>
          </w:pPr>
          <w:hyperlink w:anchor="_1t3h5sf">
            <w:r w:rsidR="008240CA" w:rsidRPr="00683492">
              <w:rPr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1t3h5sf">
            <w:r w:rsidR="008240CA" w:rsidRPr="00683492">
              <w:rPr>
                <w:color w:val="000000"/>
                <w:sz w:val="28"/>
                <w:szCs w:val="28"/>
              </w:rPr>
              <w:tab/>
            </w:r>
            <w:r w:rsidR="00EF04D8">
              <w:rPr>
                <w:color w:val="000000"/>
                <w:sz w:val="28"/>
                <w:szCs w:val="28"/>
              </w:rPr>
              <w:t>7</w:t>
            </w:r>
          </w:hyperlink>
        </w:p>
        <w:p w:rsidR="00DA546C" w:rsidRPr="00683492" w:rsidRDefault="0033024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eastAsia="Calibri"/>
              <w:color w:val="000000"/>
              <w:sz w:val="28"/>
              <w:szCs w:val="28"/>
            </w:rPr>
          </w:pPr>
          <w:hyperlink w:anchor="_26in1rg">
            <w:r w:rsidR="008240CA" w:rsidRPr="00683492">
              <w:rPr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26in1rg">
            <w:r w:rsidR="008240CA" w:rsidRPr="00683492">
              <w:rPr>
                <w:color w:val="000000"/>
                <w:sz w:val="28"/>
                <w:szCs w:val="28"/>
              </w:rPr>
              <w:tab/>
              <w:t>1</w:t>
            </w:r>
            <w:r w:rsidR="00EF04D8">
              <w:rPr>
                <w:color w:val="000000"/>
                <w:sz w:val="28"/>
                <w:szCs w:val="28"/>
              </w:rPr>
              <w:t>3</w:t>
            </w:r>
          </w:hyperlink>
        </w:p>
        <w:p w:rsidR="00DA546C" w:rsidRPr="00683492" w:rsidRDefault="0033024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eastAsia="Calibri"/>
              <w:color w:val="000000"/>
              <w:sz w:val="28"/>
              <w:szCs w:val="28"/>
            </w:rPr>
          </w:pPr>
          <w:hyperlink w:anchor="_3rdcrjn">
            <w:r w:rsidR="008240CA" w:rsidRPr="00683492">
              <w:rPr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3rdcrjn">
            <w:r w:rsidR="008240CA" w:rsidRPr="00683492">
              <w:rPr>
                <w:color w:val="000000"/>
                <w:sz w:val="28"/>
                <w:szCs w:val="28"/>
              </w:rPr>
              <w:tab/>
              <w:t>1</w:t>
            </w:r>
            <w:r w:rsidR="00EF04D8">
              <w:rPr>
                <w:color w:val="000000"/>
                <w:sz w:val="28"/>
                <w:szCs w:val="28"/>
              </w:rPr>
              <w:t>5</w:t>
            </w:r>
          </w:hyperlink>
          <w:r w:rsidRPr="00683492">
            <w:rPr>
              <w:sz w:val="28"/>
              <w:szCs w:val="28"/>
            </w:rPr>
            <w:fldChar w:fldCharType="end"/>
          </w:r>
        </w:p>
      </w:sdtContent>
    </w:sdt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8240C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bookmarkStart w:id="0" w:name="_gjdgxs" w:colFirst="0" w:colLast="0"/>
      <w:bookmarkEnd w:id="0"/>
      <w:r w:rsidRPr="00683492">
        <w:rPr>
          <w:sz w:val="28"/>
          <w:szCs w:val="28"/>
        </w:rPr>
        <w:br w:type="page"/>
      </w:r>
    </w:p>
    <w:p w:rsidR="00DA546C" w:rsidRPr="00683492" w:rsidRDefault="008240C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bookmarkStart w:id="1" w:name="_30j0zll" w:colFirst="0" w:colLast="0"/>
      <w:bookmarkEnd w:id="1"/>
      <w:r w:rsidRPr="00683492">
        <w:rPr>
          <w:b/>
          <w:color w:val="000000"/>
          <w:sz w:val="28"/>
          <w:szCs w:val="28"/>
        </w:rPr>
        <w:lastRenderedPageBreak/>
        <w:t>1. Область применения</w:t>
      </w:r>
    </w:p>
    <w:p w:rsidR="00933764" w:rsidRPr="00683492" w:rsidRDefault="008240CA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position w:val="-1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1.1 </w:t>
      </w:r>
      <w:r w:rsidR="00933764" w:rsidRPr="00683492">
        <w:rPr>
          <w:color w:val="000000"/>
          <w:position w:val="-1"/>
          <w:sz w:val="28"/>
          <w:szCs w:val="28"/>
        </w:rPr>
        <w:t xml:space="preserve">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CB1DDC" w:rsidRPr="00683492">
        <w:rPr>
          <w:color w:val="000000"/>
          <w:position w:val="-1"/>
          <w:sz w:val="28"/>
          <w:szCs w:val="28"/>
        </w:rPr>
        <w:t>Финала Чемпионата по профессиональному мастерству «Профессионалы» в 2024 г.</w:t>
      </w:r>
      <w:r w:rsidR="00933764" w:rsidRPr="00683492">
        <w:rPr>
          <w:color w:val="000000"/>
          <w:position w:val="-1"/>
          <w:sz w:val="28"/>
          <w:szCs w:val="28"/>
        </w:rPr>
        <w:t xml:space="preserve"> (далее Чемпионата).</w:t>
      </w:r>
    </w:p>
    <w:p w:rsidR="00DA546C" w:rsidRPr="00683492" w:rsidRDefault="008240CA" w:rsidP="00CB1D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position w:val="-1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1.2 </w:t>
      </w:r>
      <w:r w:rsidR="00933764" w:rsidRPr="00683492">
        <w:rPr>
          <w:color w:val="000000"/>
          <w:position w:val="-1"/>
          <w:sz w:val="28"/>
          <w:szCs w:val="28"/>
        </w:rPr>
        <w:t xml:space="preserve">Выполнение требований настоящих правил обязательны для всех участников </w:t>
      </w:r>
      <w:r w:rsidR="00CB1DDC" w:rsidRPr="00683492">
        <w:rPr>
          <w:color w:val="000000"/>
          <w:position w:val="-1"/>
          <w:sz w:val="28"/>
          <w:szCs w:val="28"/>
        </w:rPr>
        <w:t>Финала Чемпионата по профессиональному мастерству «Профессионалы» в 2024 г.</w:t>
      </w:r>
      <w:r w:rsidR="00933764" w:rsidRPr="00683492">
        <w:rPr>
          <w:color w:val="000000"/>
          <w:position w:val="-1"/>
          <w:sz w:val="28"/>
          <w:szCs w:val="28"/>
        </w:rPr>
        <w:t xml:space="preserve"> компетенции </w:t>
      </w:r>
      <w:r w:rsidRPr="00683492">
        <w:rPr>
          <w:color w:val="000000"/>
          <w:sz w:val="28"/>
          <w:szCs w:val="28"/>
        </w:rPr>
        <w:t xml:space="preserve">«ФАРМАЦЕВТИКА». </w:t>
      </w: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color w:val="000000"/>
          <w:sz w:val="28"/>
          <w:szCs w:val="28"/>
        </w:rPr>
      </w:pPr>
      <w:bookmarkStart w:id="2" w:name="_1fob9te" w:colFirst="0" w:colLast="0"/>
      <w:bookmarkEnd w:id="2"/>
    </w:p>
    <w:p w:rsidR="00DA546C" w:rsidRPr="00683492" w:rsidRDefault="008240C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r w:rsidRPr="00683492">
        <w:rPr>
          <w:b/>
          <w:color w:val="000000"/>
          <w:sz w:val="28"/>
          <w:szCs w:val="28"/>
        </w:rPr>
        <w:t>2. Нормативные ссылки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DA546C" w:rsidRPr="00683492" w:rsidRDefault="008240CA" w:rsidP="009337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2.1.1 Федеральн</w:t>
      </w:r>
      <w:r w:rsidR="00933764" w:rsidRPr="00683492">
        <w:rPr>
          <w:color w:val="000000"/>
          <w:sz w:val="28"/>
          <w:szCs w:val="28"/>
        </w:rPr>
        <w:t>ый</w:t>
      </w:r>
      <w:r w:rsidRPr="00683492">
        <w:rPr>
          <w:color w:val="000000"/>
          <w:sz w:val="28"/>
          <w:szCs w:val="28"/>
        </w:rPr>
        <w:t xml:space="preserve"> закон</w:t>
      </w:r>
      <w:r w:rsidR="00683492" w:rsidRPr="00683492">
        <w:rPr>
          <w:color w:val="000000"/>
          <w:sz w:val="28"/>
          <w:szCs w:val="28"/>
        </w:rPr>
        <w:t xml:space="preserve"> от 21 ноября 2011 г. N 323-ФЗ «</w:t>
      </w:r>
      <w:r w:rsidRPr="00683492">
        <w:rPr>
          <w:color w:val="000000"/>
          <w:sz w:val="28"/>
          <w:szCs w:val="28"/>
        </w:rPr>
        <w:t>Об основах охраны здоровья</w:t>
      </w:r>
      <w:r w:rsidR="00683492" w:rsidRPr="00683492">
        <w:rPr>
          <w:color w:val="000000"/>
          <w:sz w:val="28"/>
          <w:szCs w:val="28"/>
        </w:rPr>
        <w:t xml:space="preserve"> граждан в Российской Федерации».</w:t>
      </w:r>
      <w:r w:rsidRPr="00683492">
        <w:rPr>
          <w:color w:val="000000"/>
          <w:sz w:val="28"/>
          <w:szCs w:val="28"/>
        </w:rPr>
        <w:t xml:space="preserve"> </w:t>
      </w:r>
    </w:p>
    <w:p w:rsidR="00DA546C" w:rsidRPr="00683492" w:rsidRDefault="008240CA" w:rsidP="009337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2.1.2 </w:t>
      </w:r>
      <w:r w:rsidR="00933764" w:rsidRPr="00683492">
        <w:rPr>
          <w:color w:val="000000"/>
          <w:position w:val="-1"/>
          <w:sz w:val="28"/>
          <w:szCs w:val="28"/>
        </w:rPr>
        <w:t>Трудовой кодекс Российской Федерации от 30.12.2001 № 197-ФЗ</w:t>
      </w:r>
      <w:r w:rsidR="00683492" w:rsidRPr="00683492">
        <w:rPr>
          <w:color w:val="000000"/>
          <w:position w:val="-1"/>
          <w:sz w:val="28"/>
          <w:szCs w:val="28"/>
        </w:rPr>
        <w:t>.</w:t>
      </w:r>
    </w:p>
    <w:p w:rsidR="00DA546C" w:rsidRPr="00683492" w:rsidRDefault="008240CA" w:rsidP="009337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2.1.3 Приказ Минздравсоцразвития Росс</w:t>
      </w:r>
      <w:r w:rsidR="00683492" w:rsidRPr="00683492">
        <w:rPr>
          <w:color w:val="000000"/>
          <w:sz w:val="28"/>
          <w:szCs w:val="28"/>
        </w:rPr>
        <w:t>ии от 12 апреля 2011 г. N 302н «</w:t>
      </w:r>
      <w:r w:rsidRPr="00683492">
        <w:rPr>
          <w:color w:val="000000"/>
          <w:sz w:val="28"/>
          <w:szCs w:val="28"/>
        </w:rPr>
        <w:t>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</w:t>
      </w:r>
      <w:r w:rsidR="00683492" w:rsidRPr="00683492">
        <w:rPr>
          <w:color w:val="000000"/>
          <w:sz w:val="28"/>
          <w:szCs w:val="28"/>
        </w:rPr>
        <w:t xml:space="preserve"> (или) опасными условиями труда».</w:t>
      </w:r>
    </w:p>
    <w:p w:rsidR="00DA546C" w:rsidRPr="00683492" w:rsidRDefault="008240CA" w:rsidP="009337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2.1.</w:t>
      </w:r>
      <w:r w:rsidR="00933764" w:rsidRPr="00683492">
        <w:rPr>
          <w:color w:val="000000"/>
          <w:sz w:val="28"/>
          <w:szCs w:val="28"/>
        </w:rPr>
        <w:t>4</w:t>
      </w:r>
      <w:r w:rsidRPr="00683492">
        <w:rPr>
          <w:color w:val="000000"/>
          <w:sz w:val="28"/>
          <w:szCs w:val="28"/>
        </w:rPr>
        <w:t xml:space="preserve"> Постановление Минтруда России, Минобразования Росс</w:t>
      </w:r>
      <w:r w:rsidR="00683492" w:rsidRPr="00683492">
        <w:rPr>
          <w:color w:val="000000"/>
          <w:sz w:val="28"/>
          <w:szCs w:val="28"/>
        </w:rPr>
        <w:t>ии от 13 января 2003 г. N 1/29 «</w:t>
      </w:r>
      <w:r w:rsidRPr="00683492">
        <w:rPr>
          <w:color w:val="000000"/>
          <w:sz w:val="28"/>
          <w:szCs w:val="28"/>
        </w:rPr>
        <w:t>Об утверждении Порядка обучения по охране труда и проверки знаний требований охра</w:t>
      </w:r>
      <w:r w:rsidR="00683492" w:rsidRPr="00683492">
        <w:rPr>
          <w:color w:val="000000"/>
          <w:sz w:val="28"/>
          <w:szCs w:val="28"/>
        </w:rPr>
        <w:t>ны труда работников организаций».</w:t>
      </w:r>
    </w:p>
    <w:p w:rsidR="00DA546C" w:rsidRPr="00683492" w:rsidRDefault="008240CA" w:rsidP="009337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3" w:name="_3znysh7" w:colFirst="0" w:colLast="0"/>
      <w:bookmarkEnd w:id="3"/>
      <w:r w:rsidRPr="00683492">
        <w:rPr>
          <w:color w:val="000000"/>
          <w:sz w:val="28"/>
          <w:szCs w:val="28"/>
        </w:rPr>
        <w:t>2.1.</w:t>
      </w:r>
      <w:r w:rsidR="00933764" w:rsidRPr="00683492">
        <w:rPr>
          <w:color w:val="000000"/>
          <w:sz w:val="28"/>
          <w:szCs w:val="28"/>
        </w:rPr>
        <w:t>5</w:t>
      </w:r>
      <w:r w:rsidRPr="00683492">
        <w:rPr>
          <w:color w:val="000000"/>
          <w:sz w:val="28"/>
          <w:szCs w:val="28"/>
        </w:rPr>
        <w:t xml:space="preserve"> Федеральный закон </w:t>
      </w:r>
      <w:hyperlink r:id="rId8" w:anchor="l0">
        <w:r w:rsidRPr="00683492">
          <w:rPr>
            <w:color w:val="000000"/>
            <w:sz w:val="28"/>
            <w:szCs w:val="28"/>
          </w:rPr>
          <w:t>от 21 декабря 1994 г. N 69-ФЗ</w:t>
        </w:r>
      </w:hyperlink>
      <w:r w:rsidR="00683492" w:rsidRPr="00683492">
        <w:rPr>
          <w:color w:val="000000"/>
          <w:sz w:val="28"/>
          <w:szCs w:val="28"/>
        </w:rPr>
        <w:t> «О пожарной безопасности»</w:t>
      </w:r>
      <w:r w:rsidRPr="00683492">
        <w:rPr>
          <w:color w:val="000000"/>
          <w:sz w:val="28"/>
          <w:szCs w:val="28"/>
        </w:rPr>
        <w:t xml:space="preserve"> (Собрание законодательства Российской Федерации</w:t>
      </w:r>
      <w:r w:rsidR="00683492" w:rsidRPr="00683492">
        <w:rPr>
          <w:color w:val="000000"/>
          <w:sz w:val="28"/>
          <w:szCs w:val="28"/>
        </w:rPr>
        <w:t>).</w:t>
      </w:r>
    </w:p>
    <w:p w:rsidR="00DA546C" w:rsidRPr="00683492" w:rsidRDefault="008240CA" w:rsidP="00683492">
      <w:pPr>
        <w:pStyle w:val="a7"/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4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Постановление Главного государственного санитарного врача</w:t>
      </w:r>
      <w:r w:rsidR="00683492" w:rsidRPr="00683492">
        <w:rPr>
          <w:color w:val="000000"/>
          <w:sz w:val="28"/>
          <w:szCs w:val="28"/>
        </w:rPr>
        <w:t xml:space="preserve"> РФ от 24 декабря 2020 г. № 44 «</w:t>
      </w:r>
      <w:r w:rsidRPr="00683492">
        <w:rPr>
          <w:color w:val="000000"/>
          <w:sz w:val="28"/>
          <w:szCs w:val="28"/>
        </w:rPr>
        <w:t>Об утверждении сани</w:t>
      </w:r>
      <w:r w:rsidR="00683492" w:rsidRPr="00683492">
        <w:rPr>
          <w:color w:val="000000"/>
          <w:sz w:val="28"/>
          <w:szCs w:val="28"/>
        </w:rPr>
        <w:t>тарных правил СП 2.1.3678 - 20 «</w:t>
      </w:r>
      <w:r w:rsidRPr="00683492">
        <w:rPr>
          <w:color w:val="000000"/>
          <w:sz w:val="28"/>
          <w:szCs w:val="28"/>
        </w:rPr>
        <w:t xml:space="preserve">Санитарно-эпидемиологические требования к эксплуатации помещений, зданий, </w:t>
      </w:r>
      <w:r w:rsidRPr="00683492">
        <w:rPr>
          <w:color w:val="000000"/>
          <w:sz w:val="28"/>
          <w:szCs w:val="28"/>
        </w:rPr>
        <w:lastRenderedPageBreak/>
        <w:t>сооружений, оборудования и транспорта, а также условиям деятельности хозяйствующих субъектов, осуществляющих продажу товаров, выпо</w:t>
      </w:r>
      <w:r w:rsidR="00683492" w:rsidRPr="00683492">
        <w:rPr>
          <w:color w:val="000000"/>
          <w:sz w:val="28"/>
          <w:szCs w:val="28"/>
        </w:rPr>
        <w:t>лнение работ или оказание услуг».</w:t>
      </w:r>
    </w:p>
    <w:p w:rsidR="00DA546C" w:rsidRPr="00683492" w:rsidRDefault="008240CA" w:rsidP="00933764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4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Приказ Министерства просвещен</w:t>
      </w:r>
      <w:r w:rsidR="00683492" w:rsidRPr="00683492">
        <w:rPr>
          <w:color w:val="000000"/>
          <w:sz w:val="28"/>
          <w:szCs w:val="28"/>
        </w:rPr>
        <w:t>ия РФ от 13 июля 2021 г. N 449 «</w:t>
      </w:r>
      <w:r w:rsidRPr="00683492">
        <w:rPr>
          <w:color w:val="000000"/>
          <w:sz w:val="28"/>
          <w:szCs w:val="28"/>
        </w:rPr>
        <w:t>Об утверждении федерального государственного образовательного стандарта среднего профессионального образования по специальности 33.02.01 Фармация</w:t>
      </w:r>
      <w:r w:rsidR="00933764" w:rsidRPr="00683492">
        <w:rPr>
          <w:color w:val="000000"/>
          <w:sz w:val="28"/>
          <w:szCs w:val="28"/>
        </w:rPr>
        <w:t>»</w:t>
      </w:r>
      <w:r w:rsidR="00683492" w:rsidRPr="00683492">
        <w:rPr>
          <w:color w:val="000000"/>
          <w:sz w:val="28"/>
          <w:szCs w:val="28"/>
        </w:rPr>
        <w:t>.</w:t>
      </w:r>
    </w:p>
    <w:p w:rsidR="00683492" w:rsidRPr="00683492" w:rsidRDefault="00683492" w:rsidP="00933764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4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Профстандарт 02.075 Фармацевт, </w:t>
      </w:r>
      <w:r w:rsidR="008240CA" w:rsidRPr="00683492">
        <w:rPr>
          <w:color w:val="000000"/>
          <w:sz w:val="28"/>
          <w:szCs w:val="28"/>
        </w:rPr>
        <w:t>утвержден приказом Министерства труда и социальной защиты РФ от 31.05.2021 № 349н</w:t>
      </w:r>
      <w:bookmarkStart w:id="4" w:name="_2et92p0" w:colFirst="0" w:colLast="0"/>
      <w:bookmarkEnd w:id="4"/>
      <w:r w:rsidRPr="00683492">
        <w:rPr>
          <w:color w:val="000000"/>
          <w:sz w:val="28"/>
          <w:szCs w:val="28"/>
        </w:rPr>
        <w:t>.</w:t>
      </w:r>
    </w:p>
    <w:p w:rsidR="00DA546C" w:rsidRPr="00683492" w:rsidRDefault="008240CA" w:rsidP="00933764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4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Профст</w:t>
      </w:r>
      <w:r w:rsidR="00683492" w:rsidRPr="00683492">
        <w:rPr>
          <w:color w:val="000000"/>
          <w:sz w:val="28"/>
          <w:szCs w:val="28"/>
        </w:rPr>
        <w:t xml:space="preserve">андарт 02.012 </w:t>
      </w:r>
      <w:r w:rsidRPr="00683492">
        <w:rPr>
          <w:color w:val="000000"/>
          <w:sz w:val="28"/>
          <w:szCs w:val="28"/>
        </w:rPr>
        <w:t>Специалист в области управления</w:t>
      </w:r>
      <w:r w:rsidR="00683492" w:rsidRPr="00683492">
        <w:rPr>
          <w:color w:val="000000"/>
          <w:sz w:val="28"/>
          <w:szCs w:val="28"/>
        </w:rPr>
        <w:t xml:space="preserve"> фармацевтической деятельностью</w:t>
      </w:r>
      <w:r w:rsidRPr="00683492">
        <w:rPr>
          <w:color w:val="000000"/>
          <w:sz w:val="28"/>
          <w:szCs w:val="28"/>
        </w:rPr>
        <w:t>, утвержден приказом Министерства труда и социальной защиты РФ от 22 мая 2017 г. № 428н</w:t>
      </w:r>
    </w:p>
    <w:p w:rsidR="00DA546C" w:rsidRPr="00683492" w:rsidRDefault="008240CA" w:rsidP="00933764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4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Федеральный закон РФ от 12.04.2010 № 61-ФЗ «Об обращении лекарственных средств»</w:t>
      </w:r>
      <w:r w:rsidR="00683492" w:rsidRPr="00683492">
        <w:rPr>
          <w:color w:val="000000"/>
          <w:sz w:val="28"/>
          <w:szCs w:val="28"/>
        </w:rPr>
        <w:t>.</w:t>
      </w:r>
    </w:p>
    <w:p w:rsidR="00DA546C" w:rsidRPr="00683492" w:rsidRDefault="00DA546C">
      <w:pPr>
        <w:spacing w:line="360" w:lineRule="auto"/>
        <w:jc w:val="both"/>
        <w:rPr>
          <w:color w:val="000000"/>
          <w:sz w:val="28"/>
          <w:szCs w:val="28"/>
        </w:rPr>
      </w:pP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color w:val="000000"/>
          <w:sz w:val="28"/>
          <w:szCs w:val="28"/>
        </w:rPr>
      </w:pPr>
    </w:p>
    <w:p w:rsidR="00DA546C" w:rsidRPr="00683492" w:rsidRDefault="008240C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bookmarkStart w:id="5" w:name="_tyjcwt" w:colFirst="0" w:colLast="0"/>
      <w:bookmarkEnd w:id="5"/>
      <w:r w:rsidRPr="00683492">
        <w:rPr>
          <w:b/>
          <w:color w:val="000000"/>
          <w:sz w:val="28"/>
          <w:szCs w:val="28"/>
        </w:rPr>
        <w:t>3. Общие требования охраны труда</w:t>
      </w:r>
    </w:p>
    <w:p w:rsidR="00933764" w:rsidRPr="00683492" w:rsidRDefault="008240CA" w:rsidP="0093376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position w:val="-1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3.1 </w:t>
      </w:r>
      <w:r w:rsidR="00933764" w:rsidRPr="00683492">
        <w:rPr>
          <w:color w:val="000000"/>
          <w:position w:val="-1"/>
          <w:sz w:val="28"/>
          <w:szCs w:val="28"/>
        </w:rPr>
        <w:t xml:space="preserve">К выполнению конкурсного задания по компетенции </w:t>
      </w:r>
      <w:r w:rsidR="00CA13C5" w:rsidRPr="00683492">
        <w:rPr>
          <w:color w:val="000000"/>
          <w:sz w:val="28"/>
          <w:szCs w:val="28"/>
        </w:rPr>
        <w:t>«Фармацевтика»</w:t>
      </w:r>
      <w:r w:rsidR="00683492" w:rsidRPr="00683492">
        <w:rPr>
          <w:color w:val="000000"/>
          <w:sz w:val="28"/>
          <w:szCs w:val="28"/>
        </w:rPr>
        <w:t xml:space="preserve"> </w:t>
      </w:r>
      <w:r w:rsidR="00933764" w:rsidRPr="00683492">
        <w:rPr>
          <w:color w:val="000000"/>
          <w:position w:val="-1"/>
          <w:sz w:val="28"/>
          <w:szCs w:val="28"/>
        </w:rPr>
        <w:t xml:space="preserve">допускаются </w:t>
      </w:r>
      <w:r w:rsidR="00EF04D8">
        <w:rPr>
          <w:color w:val="000000"/>
          <w:position w:val="-1"/>
          <w:sz w:val="28"/>
          <w:szCs w:val="28"/>
        </w:rPr>
        <w:t>конкурсанты</w:t>
      </w:r>
      <w:r w:rsidR="00933764" w:rsidRPr="00683492">
        <w:rPr>
          <w:color w:val="000000"/>
          <w:position w:val="-1"/>
          <w:sz w:val="28"/>
          <w:szCs w:val="28"/>
        </w:rPr>
        <w:t xml:space="preserve">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специальностиФармацевт,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3.2 Участник Чемпионата обязан: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3.2.1 Выполнять только ту работу, которая определена его ролью на Чемпионате.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3.3.3 Соблюдать требования охраны труда.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lastRenderedPageBreak/>
        <w:t xml:space="preserve">3.3.4 Немедленно извещать своего непосредственного или вышестоящего руководителя о любой ситуации, угрожающей жизни и здоровью </w:t>
      </w:r>
      <w:r w:rsidR="00EF04D8">
        <w:rPr>
          <w:color w:val="000000"/>
          <w:position w:val="-1"/>
          <w:sz w:val="28"/>
          <w:szCs w:val="28"/>
        </w:rPr>
        <w:t>конкурсант</w:t>
      </w:r>
      <w:r w:rsidRPr="00683492">
        <w:rPr>
          <w:color w:val="000000"/>
          <w:sz w:val="28"/>
          <w:szCs w:val="28"/>
        </w:rPr>
        <w:t>ов Чемпионата, о каждом несчастном случае, происшедшем на Чемпионате, или об ухудшении состояния своего здоровья, в том числе о проявлении признаков профессионального заболевания (отравления).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3.3 При выполнении </w:t>
      </w:r>
      <w:r w:rsidR="00EF04D8">
        <w:rPr>
          <w:color w:val="000000"/>
          <w:sz w:val="28"/>
          <w:szCs w:val="28"/>
        </w:rPr>
        <w:t>конкурсных</w:t>
      </w:r>
      <w:r w:rsidRPr="00683492">
        <w:rPr>
          <w:color w:val="000000"/>
          <w:sz w:val="28"/>
          <w:szCs w:val="28"/>
        </w:rPr>
        <w:t xml:space="preserve"> работ на </w:t>
      </w:r>
      <w:r w:rsidR="00EF04D8">
        <w:rPr>
          <w:color w:val="000000"/>
          <w:position w:val="-1"/>
          <w:sz w:val="28"/>
          <w:szCs w:val="28"/>
        </w:rPr>
        <w:t>конкурсант</w:t>
      </w:r>
      <w:r w:rsidRPr="00683492">
        <w:rPr>
          <w:color w:val="000000"/>
          <w:sz w:val="28"/>
          <w:szCs w:val="28"/>
        </w:rPr>
        <w:t xml:space="preserve"> Чемпионата возможны воздействия следующих опасных и вредных производственных факторов: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Физические: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-режущие и колющие предметы;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- температура, влажность, освещение;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Химические: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- пары пахучих и летучих веществ;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         - малые количества пылящих веществ, присутствующих в воздухе рабочей зоны в процессе изготовления и фасовки лекарственных форм (порошки)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Психологические: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-чрезмерное напряжение внимания;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- усиленная нагрузка на зрение;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- вынужденная рабочая поза;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- умственные перегрузки;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-эмоциональные перегрузки;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- монотонность труда;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3.4 </w:t>
      </w:r>
      <w:r w:rsidR="00933764" w:rsidRPr="00683492">
        <w:rPr>
          <w:color w:val="000000"/>
          <w:sz w:val="28"/>
          <w:szCs w:val="28"/>
        </w:rPr>
        <w:t>Конкурсанты</w:t>
      </w:r>
      <w:r w:rsidRPr="00683492">
        <w:rPr>
          <w:color w:val="000000"/>
          <w:sz w:val="28"/>
          <w:szCs w:val="28"/>
        </w:rPr>
        <w:t xml:space="preserve"> должны находиться на площадке в спецодежде, спецобуви и применять средства индивидуальной защиты:</w:t>
      </w:r>
    </w:p>
    <w:p w:rsidR="00DA546C" w:rsidRPr="00683492" w:rsidRDefault="008240CA" w:rsidP="00683492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халат;</w:t>
      </w:r>
    </w:p>
    <w:p w:rsidR="00DA546C" w:rsidRPr="00683492" w:rsidRDefault="008240CA" w:rsidP="00683492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сменная обувь;</w:t>
      </w:r>
    </w:p>
    <w:p w:rsidR="00DA546C" w:rsidRPr="00683492" w:rsidRDefault="008240CA" w:rsidP="00683492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шапочка;</w:t>
      </w:r>
    </w:p>
    <w:p w:rsidR="00DA546C" w:rsidRPr="00683492" w:rsidRDefault="008240CA" w:rsidP="00683492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lastRenderedPageBreak/>
        <w:t>маска медицинская при необходимости или по требования в момент сложной эпидемиологической ситуации, а также требованиям площадки организатора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3.5</w:t>
      </w:r>
      <w:r w:rsidR="00933764" w:rsidRPr="00683492">
        <w:rPr>
          <w:color w:val="000000"/>
          <w:sz w:val="28"/>
          <w:szCs w:val="28"/>
        </w:rPr>
        <w:t>.</w:t>
      </w:r>
      <w:r w:rsidRPr="00683492">
        <w:rPr>
          <w:color w:val="000000"/>
          <w:sz w:val="28"/>
          <w:szCs w:val="28"/>
        </w:rPr>
        <w:t xml:space="preserve"> Участникам Чемпионата необходимо знать и соблюдать требования по охране труда, пожарной безопасности, производственной санитарии и личной гигиене.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:rsidR="00DA546C" w:rsidRPr="00683492" w:rsidRDefault="00933764" w:rsidP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3.7. </w:t>
      </w:r>
      <w:r w:rsidR="008240CA" w:rsidRPr="00683492">
        <w:rPr>
          <w:color w:val="000000"/>
          <w:sz w:val="28"/>
          <w:szCs w:val="28"/>
        </w:rPr>
        <w:t xml:space="preserve">При выполнении конкурсного задания конкурсант должен знать: </w:t>
      </w:r>
    </w:p>
    <w:p w:rsidR="00DA546C" w:rsidRPr="00683492" w:rsidRDefault="008240CA" w:rsidP="0068349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правила эксплуатации оборудования, механизмов и инструментов, не подвергать их механическим ударам, не допускать падений;</w:t>
      </w:r>
    </w:p>
    <w:p w:rsidR="00DA546C" w:rsidRPr="00683492" w:rsidRDefault="008240CA" w:rsidP="0068349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и поддерживать порядок и чистоту на рабочем месте;</w:t>
      </w:r>
    </w:p>
    <w:p w:rsidR="00DA546C" w:rsidRPr="00683492" w:rsidRDefault="008240CA" w:rsidP="0068349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технику работы с инструментом и располагать его таким образом, чтобы исключалась возможность его скатывания и падения;</w:t>
      </w:r>
    </w:p>
    <w:p w:rsidR="00DA546C" w:rsidRPr="00683492" w:rsidRDefault="008240CA" w:rsidP="0068349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правила работы при выполнении конкурсного задания работать только исправным инструментом;</w:t>
      </w:r>
    </w:p>
    <w:p w:rsidR="00DA546C" w:rsidRPr="00683492" w:rsidRDefault="008240CA" w:rsidP="0068349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требования безопасности при изготовлении лекарственных форм</w:t>
      </w:r>
    </w:p>
    <w:p w:rsidR="00DA546C" w:rsidRPr="00683492" w:rsidRDefault="008240CA" w:rsidP="0068349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правила работы с использованием внутриаптечных заготовок, полуфабрикатов иконцентратов;</w:t>
      </w:r>
    </w:p>
    <w:p w:rsidR="00DA546C" w:rsidRPr="00683492" w:rsidRDefault="008240CA" w:rsidP="0068349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правила использования водяной бани и электрической плитки; </w:t>
      </w:r>
    </w:p>
    <w:p w:rsidR="00DA546C" w:rsidRPr="00683492" w:rsidRDefault="008240CA" w:rsidP="00683492">
      <w:pPr>
        <w:numPr>
          <w:ilvl w:val="0"/>
          <w:numId w:val="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инструкцию по оказанию первой помощи; уметь оказывать первую помощь пострадавшим. 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3.</w:t>
      </w:r>
      <w:r w:rsidR="00933764" w:rsidRPr="00683492">
        <w:rPr>
          <w:color w:val="000000"/>
          <w:sz w:val="28"/>
          <w:szCs w:val="28"/>
        </w:rPr>
        <w:t>8</w:t>
      </w:r>
      <w:r w:rsidRPr="00683492">
        <w:rPr>
          <w:color w:val="000000"/>
          <w:sz w:val="28"/>
          <w:szCs w:val="28"/>
        </w:rPr>
        <w:t xml:space="preserve">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3.</w:t>
      </w:r>
      <w:r w:rsidR="00933764" w:rsidRPr="00683492">
        <w:rPr>
          <w:color w:val="000000"/>
          <w:sz w:val="28"/>
          <w:szCs w:val="28"/>
        </w:rPr>
        <w:t>9</w:t>
      </w:r>
      <w:r w:rsidRPr="00683492">
        <w:rPr>
          <w:color w:val="000000"/>
          <w:sz w:val="28"/>
          <w:szCs w:val="28"/>
        </w:rPr>
        <w:t>. В случаях травмирования или недомогания необходимо прекратить работу, известить об этом непосредственного руководителя работ и обратиться в медицинское учреждение.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lastRenderedPageBreak/>
        <w:t>3.1</w:t>
      </w:r>
      <w:r w:rsidR="00933764" w:rsidRPr="00683492">
        <w:rPr>
          <w:color w:val="000000"/>
          <w:sz w:val="28"/>
          <w:szCs w:val="28"/>
        </w:rPr>
        <w:t>0</w:t>
      </w:r>
      <w:r w:rsidRPr="00683492">
        <w:rPr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07E3E" w:rsidRPr="00683492" w:rsidRDefault="00907E3E" w:rsidP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position w:val="-1"/>
          <w:sz w:val="28"/>
          <w:szCs w:val="28"/>
        </w:rPr>
      </w:pPr>
      <w:r w:rsidRPr="00683492">
        <w:rPr>
          <w:color w:val="000000"/>
          <w:sz w:val="28"/>
          <w:szCs w:val="28"/>
        </w:rPr>
        <w:t>3.11.</w:t>
      </w:r>
      <w:r w:rsidRPr="00683492">
        <w:rPr>
          <w:color w:val="000000"/>
          <w:position w:val="-1"/>
          <w:sz w:val="28"/>
          <w:szCs w:val="28"/>
        </w:rPr>
        <w:t xml:space="preserve"> Несоблюдение </w:t>
      </w:r>
      <w:r w:rsidR="00EF04D8">
        <w:rPr>
          <w:color w:val="000000"/>
          <w:position w:val="-1"/>
          <w:sz w:val="28"/>
          <w:szCs w:val="28"/>
        </w:rPr>
        <w:t>конкурсант</w:t>
      </w:r>
      <w:r w:rsidRPr="00683492">
        <w:rPr>
          <w:color w:val="000000"/>
          <w:position w:val="-1"/>
          <w:sz w:val="28"/>
          <w:szCs w:val="28"/>
        </w:rPr>
        <w:t>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907E3E" w:rsidRPr="00683492" w:rsidRDefault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A546C" w:rsidRPr="00683492" w:rsidRDefault="008240C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bookmarkStart w:id="6" w:name="_3dy6vkm" w:colFirst="0" w:colLast="0"/>
      <w:bookmarkEnd w:id="6"/>
      <w:r w:rsidRPr="00683492">
        <w:rPr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DA546C" w:rsidRPr="00683492" w:rsidRDefault="008240CA" w:rsidP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4.1 Перед началом выполнения работ на площадке </w:t>
      </w:r>
      <w:r w:rsidR="00907E3E" w:rsidRPr="00683492">
        <w:rPr>
          <w:color w:val="000000"/>
          <w:sz w:val="28"/>
          <w:szCs w:val="28"/>
        </w:rPr>
        <w:t>конкурсант</w:t>
      </w:r>
      <w:r w:rsidRPr="00683492">
        <w:rPr>
          <w:color w:val="000000"/>
          <w:sz w:val="28"/>
          <w:szCs w:val="28"/>
        </w:rPr>
        <w:t xml:space="preserve"> обязан:</w:t>
      </w:r>
    </w:p>
    <w:p w:rsidR="00DA546C" w:rsidRPr="00683492" w:rsidRDefault="008240CA" w:rsidP="0068349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осмотреть и привести в порядок рабочее место, средства индивидуальной защиты;</w:t>
      </w:r>
    </w:p>
    <w:p w:rsidR="00DA546C" w:rsidRPr="00683492" w:rsidRDefault="008240CA" w:rsidP="0068349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убедиться в достаточности освещенности;</w:t>
      </w:r>
    </w:p>
    <w:p w:rsidR="00DA546C" w:rsidRPr="00683492" w:rsidRDefault="008240CA" w:rsidP="0068349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проверить (визуально) правильность подключения инструмента </w:t>
      </w:r>
      <w:r w:rsidR="00683492" w:rsidRPr="00683492">
        <w:rPr>
          <w:color w:val="000000"/>
          <w:sz w:val="28"/>
          <w:szCs w:val="28"/>
        </w:rPr>
        <w:t xml:space="preserve">                      </w:t>
      </w:r>
      <w:r w:rsidRPr="00683492">
        <w:rPr>
          <w:color w:val="000000"/>
          <w:sz w:val="28"/>
          <w:szCs w:val="28"/>
        </w:rPr>
        <w:t>и оборудования в электросеть;</w:t>
      </w:r>
    </w:p>
    <w:p w:rsidR="00DA546C" w:rsidRPr="00683492" w:rsidRDefault="008240CA" w:rsidP="0068349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проверить правильность установки стола, стула, положения оборудования и инструмента, при необходимости, обратиться к эксперту </w:t>
      </w:r>
      <w:r w:rsidR="00683492" w:rsidRPr="00683492">
        <w:rPr>
          <w:color w:val="000000"/>
          <w:sz w:val="28"/>
          <w:szCs w:val="28"/>
        </w:rPr>
        <w:t xml:space="preserve">                       </w:t>
      </w:r>
      <w:r w:rsidRPr="00683492">
        <w:rPr>
          <w:color w:val="000000"/>
          <w:sz w:val="28"/>
          <w:szCs w:val="28"/>
        </w:rPr>
        <w:t>для устранения неисправностей в целях исключения неудобных поз и длительных напряжений т</w:t>
      </w:r>
      <w:r w:rsidR="00683492" w:rsidRPr="00683492">
        <w:rPr>
          <w:color w:val="000000"/>
          <w:sz w:val="28"/>
          <w:szCs w:val="28"/>
        </w:rPr>
        <w:t>ела;</w:t>
      </w:r>
    </w:p>
    <w:p w:rsidR="00DA546C" w:rsidRPr="00683492" w:rsidRDefault="00683492" w:rsidP="0068349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п</w:t>
      </w:r>
      <w:r w:rsidR="008240CA" w:rsidRPr="00683492">
        <w:rPr>
          <w:color w:val="000000"/>
          <w:sz w:val="28"/>
          <w:szCs w:val="28"/>
        </w:rPr>
        <w:t xml:space="preserve">одготовить необходимые для работы материалы, приспособления </w:t>
      </w:r>
      <w:r w:rsidRPr="00683492">
        <w:rPr>
          <w:color w:val="000000"/>
          <w:sz w:val="28"/>
          <w:szCs w:val="28"/>
        </w:rPr>
        <w:t xml:space="preserve">                </w:t>
      </w:r>
      <w:r w:rsidR="008240CA" w:rsidRPr="00683492">
        <w:rPr>
          <w:color w:val="000000"/>
          <w:sz w:val="28"/>
          <w:szCs w:val="28"/>
        </w:rPr>
        <w:t>и разложить их на свои места, убрать с рабочего стола все лишнее.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4.2 </w:t>
      </w:r>
      <w:r w:rsidR="00907E3E" w:rsidRPr="00683492">
        <w:rPr>
          <w:color w:val="000000"/>
          <w:sz w:val="28"/>
          <w:szCs w:val="28"/>
        </w:rPr>
        <w:t>Конкурсанту</w:t>
      </w:r>
      <w:r w:rsidRPr="00683492">
        <w:rPr>
          <w:color w:val="000000"/>
          <w:sz w:val="28"/>
          <w:szCs w:val="28"/>
        </w:rPr>
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</w:t>
      </w:r>
      <w:r w:rsidR="00907E3E" w:rsidRPr="00683492">
        <w:rPr>
          <w:color w:val="000000"/>
          <w:sz w:val="28"/>
          <w:szCs w:val="28"/>
        </w:rPr>
        <w:t xml:space="preserve">техническому администратору площадки </w:t>
      </w:r>
      <w:r w:rsidRPr="00683492">
        <w:rPr>
          <w:color w:val="000000"/>
          <w:sz w:val="28"/>
          <w:szCs w:val="28"/>
        </w:rPr>
        <w:t>и до устранения неполадок к конкурсному заданию не приступать.</w:t>
      </w: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7" w:name="_1t3h5sf" w:colFirst="0" w:colLast="0"/>
      <w:bookmarkEnd w:id="7"/>
    </w:p>
    <w:p w:rsidR="00DA546C" w:rsidRPr="00683492" w:rsidRDefault="008240C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r w:rsidRPr="00683492">
        <w:rPr>
          <w:b/>
          <w:color w:val="000000"/>
          <w:sz w:val="28"/>
          <w:szCs w:val="28"/>
        </w:rPr>
        <w:t xml:space="preserve">5. Требования охраны труда во время </w:t>
      </w:r>
      <w:r w:rsidR="00907E3E" w:rsidRPr="00683492">
        <w:rPr>
          <w:b/>
          <w:color w:val="000000"/>
          <w:sz w:val="28"/>
          <w:szCs w:val="28"/>
        </w:rPr>
        <w:t xml:space="preserve">выполнения </w:t>
      </w:r>
      <w:r w:rsidRPr="00683492">
        <w:rPr>
          <w:b/>
          <w:color w:val="000000"/>
          <w:sz w:val="28"/>
          <w:szCs w:val="28"/>
        </w:rPr>
        <w:t>работ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5.1 При выполнении конкурсных заданий </w:t>
      </w:r>
      <w:r w:rsidR="00EF04D8">
        <w:rPr>
          <w:color w:val="000000"/>
          <w:position w:val="-1"/>
          <w:sz w:val="28"/>
          <w:szCs w:val="28"/>
        </w:rPr>
        <w:t>конкурсант</w:t>
      </w:r>
      <w:r w:rsidRPr="00683492">
        <w:rPr>
          <w:color w:val="000000"/>
          <w:sz w:val="28"/>
          <w:szCs w:val="28"/>
        </w:rPr>
        <w:t>у необходимо соблюдать требования безопасности при использовании инструмента и оборудования:</w:t>
      </w:r>
    </w:p>
    <w:tbl>
      <w:tblPr>
        <w:tblStyle w:val="a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601"/>
        <w:gridCol w:w="6744"/>
      </w:tblGrid>
      <w:tr w:rsidR="00DA546C" w:rsidRPr="00683492">
        <w:trPr>
          <w:tblHeader/>
        </w:trPr>
        <w:tc>
          <w:tcPr>
            <w:tcW w:w="2601" w:type="dxa"/>
            <w:shd w:val="clear" w:color="auto" w:fill="auto"/>
            <w:vAlign w:val="center"/>
          </w:tcPr>
          <w:p w:rsidR="00DA546C" w:rsidRPr="00683492" w:rsidRDefault="008240CA" w:rsidP="00683492">
            <w:pPr>
              <w:jc w:val="center"/>
              <w:rPr>
                <w:b/>
              </w:rPr>
            </w:pPr>
            <w:r w:rsidRPr="00683492">
              <w:rPr>
                <w:b/>
              </w:rPr>
              <w:lastRenderedPageBreak/>
              <w:t>Наименование инструмента/ оборудования</w:t>
            </w:r>
          </w:p>
        </w:tc>
        <w:tc>
          <w:tcPr>
            <w:tcW w:w="6744" w:type="dxa"/>
            <w:shd w:val="clear" w:color="auto" w:fill="auto"/>
            <w:vAlign w:val="center"/>
          </w:tcPr>
          <w:p w:rsidR="00DA546C" w:rsidRPr="00683492" w:rsidRDefault="008240CA" w:rsidP="00683492">
            <w:pPr>
              <w:jc w:val="center"/>
              <w:rPr>
                <w:b/>
              </w:rPr>
            </w:pPr>
            <w:r w:rsidRPr="00683492">
              <w:rPr>
                <w:b/>
              </w:rPr>
              <w:t>Требования безопасности</w:t>
            </w:r>
          </w:p>
        </w:tc>
      </w:tr>
      <w:tr w:rsidR="00DA546C" w:rsidRPr="00683492">
        <w:tc>
          <w:tcPr>
            <w:tcW w:w="2601" w:type="dxa"/>
            <w:shd w:val="clear" w:color="auto" w:fill="auto"/>
          </w:tcPr>
          <w:p w:rsidR="00DA546C" w:rsidRPr="00683492" w:rsidRDefault="008240CA" w:rsidP="00683492">
            <w:pPr>
              <w:jc w:val="both"/>
            </w:pPr>
            <w:r w:rsidRPr="00683492">
              <w:t>"Электроплитка Кварц Исп.2 (1-Конф.)</w:t>
            </w:r>
          </w:p>
          <w:p w:rsidR="00DA546C" w:rsidRPr="00683492" w:rsidRDefault="008240CA" w:rsidP="00683492">
            <w:pPr>
              <w:jc w:val="both"/>
            </w:pPr>
            <w:r w:rsidRPr="00683492">
              <w:t>стеклокерамическая</w:t>
            </w:r>
          </w:p>
        </w:tc>
        <w:tc>
          <w:tcPr>
            <w:tcW w:w="6744" w:type="dxa"/>
            <w:shd w:val="clear" w:color="auto" w:fill="auto"/>
          </w:tcPr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При работе не оставлять электроприбор включенным без присмотра, не использовать прибор вблизи взрывчатых веществ и легковоспламеняющихся материалов, не допускать касания сетевого шнура острых кромок и горячих поверхностей, не тянуть, не перекручивать и не наматывать сетевой шнур вокруг корпуса прибора</w:t>
            </w:r>
          </w:p>
        </w:tc>
      </w:tr>
      <w:tr w:rsidR="00DA546C" w:rsidRPr="00683492">
        <w:tc>
          <w:tcPr>
            <w:tcW w:w="2601" w:type="dxa"/>
            <w:shd w:val="clear" w:color="auto" w:fill="auto"/>
          </w:tcPr>
          <w:p w:rsidR="00DA546C" w:rsidRPr="00683492" w:rsidRDefault="008240CA" w:rsidP="00683492">
            <w:pPr>
              <w:jc w:val="both"/>
            </w:pPr>
            <w:r w:rsidRPr="00683492">
              <w:t>Баня водяная</w:t>
            </w:r>
          </w:p>
        </w:tc>
        <w:tc>
          <w:tcPr>
            <w:tcW w:w="6744" w:type="dxa"/>
            <w:shd w:val="clear" w:color="auto" w:fill="auto"/>
          </w:tcPr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При работе избегать попадания жидкости на блок терморегулятора, особенно на сетевой переключатель и колодки предохранителей, при больших рабочих температурах (свыше +50 °С) не прикасаться к корпусу ванны во избежание ожогов, не помещать в водяную баню легко воспламеняемые вещества, не ставить на прибор посторонние предметы</w:t>
            </w:r>
          </w:p>
        </w:tc>
      </w:tr>
      <w:tr w:rsidR="00DA546C" w:rsidRPr="00683492">
        <w:tc>
          <w:tcPr>
            <w:tcW w:w="2601" w:type="dxa"/>
            <w:shd w:val="clear" w:color="auto" w:fill="auto"/>
          </w:tcPr>
          <w:p w:rsidR="00683492" w:rsidRDefault="008240CA" w:rsidP="00683492">
            <w:pPr>
              <w:jc w:val="both"/>
            </w:pPr>
            <w:r w:rsidRPr="00683492">
              <w:t xml:space="preserve">Лекарственные препараты, приготовленные </w:t>
            </w:r>
          </w:p>
          <w:p w:rsidR="00DA546C" w:rsidRPr="00683492" w:rsidRDefault="008240CA" w:rsidP="00683492">
            <w:pPr>
              <w:jc w:val="both"/>
            </w:pPr>
            <w:r w:rsidRPr="00683492">
              <w:t>в аптеке</w:t>
            </w:r>
          </w:p>
        </w:tc>
        <w:tc>
          <w:tcPr>
            <w:tcW w:w="6744" w:type="dxa"/>
            <w:shd w:val="clear" w:color="auto" w:fill="auto"/>
          </w:tcPr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При изготовлении запрещается пробовать на вкус и запах используемые препараты; хранить и применять препараты без этикеток, а также в поврежденной упаковке, с истекшим сроком годности</w:t>
            </w:r>
          </w:p>
        </w:tc>
      </w:tr>
      <w:tr w:rsidR="00DA546C" w:rsidRPr="00683492">
        <w:tc>
          <w:tcPr>
            <w:tcW w:w="2601" w:type="dxa"/>
            <w:shd w:val="clear" w:color="auto" w:fill="auto"/>
          </w:tcPr>
          <w:p w:rsidR="00DA546C" w:rsidRPr="00683492" w:rsidRDefault="008240CA" w:rsidP="00683492">
            <w:pPr>
              <w:jc w:val="both"/>
            </w:pPr>
            <w:r w:rsidRPr="00683492">
              <w:t>Холодильники</w:t>
            </w:r>
          </w:p>
        </w:tc>
        <w:tc>
          <w:tcPr>
            <w:tcW w:w="6744" w:type="dxa"/>
            <w:shd w:val="clear" w:color="auto" w:fill="auto"/>
          </w:tcPr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highlight w:val="yellow"/>
              </w:rPr>
            </w:pPr>
            <w:r w:rsidRPr="00683492">
              <w:rPr>
                <w:color w:val="000000"/>
              </w:rPr>
              <w:t>Изделие должно быть подключено к питающей сети через автоматический выключатель комбинированной защиты. Сетевая вилка шкафа должна быть подключена к розетке, имеющей контакт заземления. Если появятся какие-либо признаки ненормальной работы холодильной машины или обнаружатся неисправности в электрической части (нарушение изоляции проводов, обрыв заземляющего провода и др.), эксплуатирующему персоналу следует немедленно отключить шкаф от сети и вызвать механика. КАТЕГОРИЧЕСКИ ЗАПРЕЩАЕТСЯ ПЕРСОНАЛУ, ЭКСПЛУАТИРУЮЩЕМУ ШКАФ, ПРОИЗВОДИТЬ РЕМОНТ И РЕГУЛИРОВКУ ХОЛОДИЛЬНОЙ МАШИНЫ</w:t>
            </w:r>
          </w:p>
        </w:tc>
      </w:tr>
      <w:tr w:rsidR="00DA546C" w:rsidRPr="00683492">
        <w:tc>
          <w:tcPr>
            <w:tcW w:w="2601" w:type="dxa"/>
            <w:shd w:val="clear" w:color="auto" w:fill="auto"/>
          </w:tcPr>
          <w:p w:rsidR="00DA546C" w:rsidRPr="00683492" w:rsidRDefault="008240CA" w:rsidP="00683492">
            <w:pPr>
              <w:jc w:val="both"/>
            </w:pPr>
            <w:r w:rsidRPr="00683492">
              <w:t>Персональный компьютер</w:t>
            </w:r>
          </w:p>
        </w:tc>
        <w:tc>
          <w:tcPr>
            <w:tcW w:w="6744" w:type="dxa"/>
            <w:shd w:val="clear" w:color="auto" w:fill="auto"/>
          </w:tcPr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83492">
              <w:rPr>
                <w:color w:val="000000"/>
              </w:rPr>
              <w:t xml:space="preserve"> При эксплуатации </w:t>
            </w:r>
            <w:r w:rsidR="00907E3E" w:rsidRPr="00683492">
              <w:rPr>
                <w:b/>
                <w:color w:val="000000"/>
                <w:u w:val="single"/>
              </w:rPr>
              <w:t>з</w:t>
            </w:r>
            <w:r w:rsidRPr="00683492">
              <w:rPr>
                <w:b/>
                <w:color w:val="000000"/>
                <w:u w:val="single"/>
              </w:rPr>
              <w:t>апрещается</w:t>
            </w:r>
            <w:r w:rsidRPr="00683492">
              <w:rPr>
                <w:color w:val="000000"/>
              </w:rPr>
              <w:t>: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- прикасаться к задней панели системного блока (процессора) при включенном питании;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- переключать разъемы интерфейсных кабелей периферийных устройств при включенном питании;</w:t>
            </w:r>
            <w:bookmarkStart w:id="8" w:name="4d34og8" w:colFirst="0" w:colLast="0"/>
            <w:bookmarkEnd w:id="8"/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- допускать попадание влаги на поверхность системного блока (процессора), монитора, рабочую поверхность клавиатуры, дисководов, принтеров и других устройств;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- производить самостоятельное вскрытие и ремонт оборудования;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- работать на компьютере при снятых кожухах;</w:t>
            </w:r>
            <w:bookmarkStart w:id="9" w:name="2s8eyo1" w:colFirst="0" w:colLast="0"/>
            <w:bookmarkEnd w:id="9"/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- отключать оборудование от электросети и выдергивать электровилку, держась за шнур.</w:t>
            </w:r>
            <w:bookmarkStart w:id="10" w:name="17dp8vu" w:colFirst="0" w:colLast="0"/>
            <w:bookmarkEnd w:id="10"/>
          </w:p>
          <w:p w:rsidR="00DA546C" w:rsidRPr="00683492" w:rsidRDefault="008240CA" w:rsidP="00683492">
            <w:pP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- Продолжительность непрерывной работы с персональным компьютером без регламентированного перерыва не должна превышать 2-х часов. Через каждый час работы рекомендуется делать перерыв продолжительностью 5 мин.</w:t>
            </w:r>
          </w:p>
        </w:tc>
      </w:tr>
      <w:tr w:rsidR="00DA546C" w:rsidRPr="00683492">
        <w:tc>
          <w:tcPr>
            <w:tcW w:w="2601" w:type="dxa"/>
            <w:shd w:val="clear" w:color="auto" w:fill="auto"/>
          </w:tcPr>
          <w:p w:rsidR="00DA546C" w:rsidRPr="00683492" w:rsidRDefault="008240CA" w:rsidP="00683492">
            <w:pPr>
              <w:jc w:val="both"/>
            </w:pPr>
            <w:r w:rsidRPr="00683492">
              <w:t>Компьютерная мышь</w:t>
            </w:r>
          </w:p>
        </w:tc>
        <w:tc>
          <w:tcPr>
            <w:tcW w:w="6744" w:type="dxa"/>
            <w:shd w:val="clear" w:color="auto" w:fill="auto"/>
          </w:tcPr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83492">
              <w:rPr>
                <w:color w:val="000000"/>
              </w:rPr>
              <w:t>Расположите мышь на уровне локтя. Ваши предплечья должны расслабленно опускаться по сторонам.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83492">
              <w:rPr>
                <w:color w:val="000000"/>
              </w:rPr>
              <w:t>Не сдавливайте и не сжимайте мышь прочно. Держите ее легко. Не допускать попадание влаги на поверхность</w:t>
            </w:r>
          </w:p>
        </w:tc>
      </w:tr>
      <w:tr w:rsidR="00DA546C" w:rsidRPr="00683492">
        <w:tc>
          <w:tcPr>
            <w:tcW w:w="2601" w:type="dxa"/>
            <w:shd w:val="clear" w:color="auto" w:fill="auto"/>
          </w:tcPr>
          <w:p w:rsidR="00DA546C" w:rsidRPr="00683492" w:rsidRDefault="008240CA" w:rsidP="00683492">
            <w:pPr>
              <w:jc w:val="both"/>
            </w:pPr>
            <w:r w:rsidRPr="00683492">
              <w:t>Сканер штрих-кодов</w:t>
            </w:r>
          </w:p>
        </w:tc>
        <w:tc>
          <w:tcPr>
            <w:tcW w:w="6744" w:type="dxa"/>
            <w:shd w:val="clear" w:color="auto" w:fill="auto"/>
          </w:tcPr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 xml:space="preserve">Подключение сканера к устройству (кассовому аппарату, ПК </w:t>
            </w:r>
            <w:r w:rsidRPr="00683492">
              <w:rPr>
                <w:color w:val="000000"/>
              </w:rPr>
              <w:lastRenderedPageBreak/>
              <w:t>или POS- системе) производите при выключенных блоках питания сканера и устройства. Не включайте сканер и устройство до тех пор, пока кабель сканера не будет надежно подключен к устройству.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Пользуйтесь только источником питания из комплекта поставки.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Не оставляйте блок питания сканера включенным в сеть без нагрузки (без сканера).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Розетка для внешнего источника питания сканера должна быть легко доступна.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highlight w:val="yellow"/>
              </w:rPr>
            </w:pPr>
            <w:r w:rsidRPr="00683492">
              <w:rPr>
                <w:color w:val="000000"/>
              </w:rPr>
              <w:t>Для корректной работы сканера и устройства (кассового аппарата, ПК или POS-системы) по протоколу RS-232C необходимо, чтобы сканер и устройство имели одинаковые параметры взаимодействия по этому протоколу</w:t>
            </w:r>
          </w:p>
        </w:tc>
      </w:tr>
      <w:tr w:rsidR="00DA546C" w:rsidRPr="00683492">
        <w:tc>
          <w:tcPr>
            <w:tcW w:w="2601" w:type="dxa"/>
            <w:shd w:val="clear" w:color="auto" w:fill="auto"/>
          </w:tcPr>
          <w:p w:rsidR="00DA546C" w:rsidRPr="00683492" w:rsidRDefault="008240CA" w:rsidP="00683492">
            <w:pPr>
              <w:jc w:val="both"/>
            </w:pPr>
            <w:r w:rsidRPr="00683492">
              <w:lastRenderedPageBreak/>
              <w:t>Принтер чеков</w:t>
            </w:r>
          </w:p>
        </w:tc>
        <w:tc>
          <w:tcPr>
            <w:tcW w:w="6744" w:type="dxa"/>
            <w:shd w:val="clear" w:color="auto" w:fill="auto"/>
          </w:tcPr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Во избежание повреждений от возможных кратковременных скачков в электросети подключите принтер к стабилизатору напряжения или бесперебойному источнику питания.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Для предотвращения поражения электрическим током на устройство не должны попадать жидкости.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Ни в коем случае нельзя выполнять ремонт или отладку включённого в сеть оборудования.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Никогда не оставляйте электротехнику под напряжением, если покидаете помещение на долгий срок - от двух часов и более.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Все манипуляции с принтерами производятся только в полном соответствии с инструкцией или руководством пользователя</w:t>
            </w:r>
          </w:p>
        </w:tc>
      </w:tr>
      <w:tr w:rsidR="00DA546C" w:rsidRPr="00683492">
        <w:tc>
          <w:tcPr>
            <w:tcW w:w="2601" w:type="dxa"/>
            <w:shd w:val="clear" w:color="auto" w:fill="auto"/>
          </w:tcPr>
          <w:p w:rsidR="00DA546C" w:rsidRPr="00683492" w:rsidRDefault="008240CA" w:rsidP="00683492">
            <w:pPr>
              <w:jc w:val="both"/>
            </w:pPr>
            <w:r w:rsidRPr="00683492">
              <w:t>Принтер этикеток</w:t>
            </w:r>
          </w:p>
        </w:tc>
        <w:tc>
          <w:tcPr>
            <w:tcW w:w="6744" w:type="dxa"/>
            <w:shd w:val="clear" w:color="auto" w:fill="auto"/>
          </w:tcPr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2D2D2D"/>
              </w:rPr>
            </w:pPr>
            <w:r w:rsidRPr="00683492">
              <w:rPr>
                <w:color w:val="2D2D2D"/>
              </w:rPr>
              <w:t>Не подключать к источнику питания принтера ещё несколько устройств;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2D2D2D"/>
              </w:rPr>
            </w:pPr>
            <w:r w:rsidRPr="00683492">
              <w:rPr>
                <w:color w:val="2D2D2D"/>
              </w:rPr>
              <w:t>вытаскивая вилку из розетки, с усилием не тянуть за шнур;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2D2D2D"/>
              </w:rPr>
            </w:pPr>
            <w:r w:rsidRPr="00683492">
              <w:rPr>
                <w:color w:val="2D2D2D"/>
              </w:rPr>
              <w:t>Нельзя ставить на провод предметы или ходить по нему;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2D2D2D"/>
              </w:rPr>
            </w:pPr>
            <w:r w:rsidRPr="00683492">
              <w:rPr>
                <w:color w:val="2D2D2D"/>
              </w:rPr>
              <w:t>Не применять устройство при высокой температуре и влажности, при вибрациях;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2D2D2D"/>
              </w:rPr>
            </w:pPr>
            <w:r w:rsidRPr="00683492">
              <w:rPr>
                <w:color w:val="2D2D2D"/>
              </w:rPr>
              <w:t>Не ставить аппарат на наклонную поверхность;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2D2D2D"/>
              </w:rPr>
            </w:pPr>
            <w:r w:rsidRPr="00683492">
              <w:rPr>
                <w:color w:val="2D2D2D"/>
              </w:rPr>
              <w:t>Нельзя самостоятельно разбирать устройство;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2D2D2D"/>
              </w:rPr>
            </w:pPr>
            <w:r w:rsidRPr="00683492">
              <w:rPr>
                <w:color w:val="2D2D2D"/>
              </w:rPr>
              <w:t>Не применять бумагу плохого качества;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2D2D2D"/>
              </w:rPr>
            </w:pPr>
            <w:r w:rsidRPr="00683492">
              <w:rPr>
                <w:color w:val="2D2D2D"/>
              </w:rPr>
              <w:t>Не допускать попадание в технику воды или другой жидкости;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2D2D2D"/>
              </w:rPr>
            </w:pPr>
            <w:r w:rsidRPr="00683492">
              <w:rPr>
                <w:color w:val="2D2D2D"/>
              </w:rPr>
              <w:t>при работе с принтером используйте только оригинальные комплектующие;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2D2D2D"/>
                <w:highlight w:val="yellow"/>
              </w:rPr>
            </w:pPr>
            <w:r w:rsidRPr="00683492">
              <w:rPr>
                <w:color w:val="2D2D2D"/>
              </w:rPr>
              <w:t>выключайте аппарат из сети в конце рабочего дня</w:t>
            </w:r>
          </w:p>
        </w:tc>
      </w:tr>
      <w:tr w:rsidR="00DA546C" w:rsidRPr="00683492" w:rsidTr="00683492">
        <w:trPr>
          <w:trHeight w:val="2555"/>
        </w:trPr>
        <w:tc>
          <w:tcPr>
            <w:tcW w:w="2601" w:type="dxa"/>
            <w:shd w:val="clear" w:color="auto" w:fill="auto"/>
          </w:tcPr>
          <w:p w:rsidR="00DA546C" w:rsidRPr="00683492" w:rsidRDefault="008240CA" w:rsidP="00683492">
            <w:pPr>
              <w:jc w:val="both"/>
            </w:pPr>
            <w:r w:rsidRPr="00683492">
              <w:t>Весы ручные и электронные</w:t>
            </w:r>
          </w:p>
        </w:tc>
        <w:tc>
          <w:tcPr>
            <w:tcW w:w="6744" w:type="dxa"/>
            <w:shd w:val="clear" w:color="auto" w:fill="auto"/>
          </w:tcPr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• Запрещается включать электронные </w:t>
            </w:r>
            <w:r w:rsidRPr="00683492">
              <w:rPr>
                <w:b/>
                <w:color w:val="000000"/>
              </w:rPr>
              <w:t>весы</w:t>
            </w:r>
            <w:r w:rsidRPr="00683492">
              <w:rPr>
                <w:color w:val="000000"/>
              </w:rPr>
              <w:t> в сеть при отсутствии заземления.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• Не нагружайте весы сверх допустимого, не допускайте резких ударов по платформе; не подвергайте </w:t>
            </w:r>
            <w:r w:rsidRPr="00683492">
              <w:rPr>
                <w:b/>
                <w:color w:val="000000"/>
              </w:rPr>
              <w:t>весы</w:t>
            </w:r>
            <w:r w:rsidRPr="00683492">
              <w:rPr>
                <w:color w:val="000000"/>
              </w:rPr>
              <w:t> сильной вибрации.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• Не пользуйтесь для протирки индикатора растворителями и другими летучими веществами, протирайте </w:t>
            </w:r>
            <w:r w:rsidRPr="00683492">
              <w:rPr>
                <w:b/>
                <w:color w:val="000000"/>
              </w:rPr>
              <w:t>весы </w:t>
            </w:r>
            <w:r w:rsidRPr="00683492">
              <w:rPr>
                <w:color w:val="000000"/>
              </w:rPr>
              <w:t>сухой мягкой тканью.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 xml:space="preserve">• Не работайте в запыленных местах, избегайте прямого попадания воды на электронные </w:t>
            </w:r>
            <w:r w:rsidRPr="00683492">
              <w:rPr>
                <w:b/>
                <w:color w:val="000000"/>
              </w:rPr>
              <w:t>весы</w:t>
            </w:r>
            <w:r w:rsidRPr="00683492">
              <w:rPr>
                <w:color w:val="000000"/>
              </w:rPr>
              <w:t>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• Храните </w:t>
            </w:r>
            <w:r w:rsidRPr="00683492">
              <w:rPr>
                <w:b/>
                <w:color w:val="000000"/>
              </w:rPr>
              <w:t>весы</w:t>
            </w:r>
            <w:r w:rsidRPr="00683492">
              <w:rPr>
                <w:color w:val="000000"/>
              </w:rPr>
              <w:t> в сухом месте.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 xml:space="preserve">• Избегайте резких перепадов температуры и воздушных </w:t>
            </w:r>
            <w:r w:rsidRPr="00683492">
              <w:rPr>
                <w:color w:val="000000"/>
              </w:rPr>
              <w:lastRenderedPageBreak/>
              <w:t>потоков от вентиляторов.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• Не работайте вблизи от высоковольтных кабелей, двигателей, радиопередатчиков и других источников электромагнитных помех.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• При работе не нажимайте сильно на клавиши.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• При работе платформа и взвешиваемый груз не должны касаться сетевого шнура или других посторонних предметов.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• После перевозки или хранения при низких отрицательных температурах элекстронные</w:t>
            </w:r>
            <w:r w:rsidRPr="00683492">
              <w:rPr>
                <w:b/>
                <w:color w:val="000000"/>
              </w:rPr>
              <w:t> весы</w:t>
            </w:r>
            <w:r w:rsidRPr="00683492">
              <w:rPr>
                <w:color w:val="000000"/>
              </w:rPr>
              <w:t> можно включать не раньше, чем через 2 часо</w:t>
            </w:r>
            <w:r w:rsidR="00683492">
              <w:rPr>
                <w:color w:val="000000"/>
              </w:rPr>
              <w:t>в пребывания в рабочих условиях</w:t>
            </w:r>
          </w:p>
        </w:tc>
      </w:tr>
      <w:tr w:rsidR="00DA546C" w:rsidRPr="00683492">
        <w:tc>
          <w:tcPr>
            <w:tcW w:w="2601" w:type="dxa"/>
            <w:shd w:val="clear" w:color="auto" w:fill="auto"/>
          </w:tcPr>
          <w:p w:rsidR="00DA546C" w:rsidRPr="00683492" w:rsidRDefault="008240CA" w:rsidP="00683492">
            <w:pPr>
              <w:jc w:val="both"/>
            </w:pPr>
            <w:r w:rsidRPr="00683492">
              <w:lastRenderedPageBreak/>
              <w:t>Детектор валют</w:t>
            </w:r>
          </w:p>
        </w:tc>
        <w:tc>
          <w:tcPr>
            <w:tcW w:w="6744" w:type="dxa"/>
            <w:shd w:val="clear" w:color="auto" w:fill="auto"/>
          </w:tcPr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 xml:space="preserve">1.Не допускайте попадания влаги, металлических предметов внутрь детектора. 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2. При завершении работы выключайте детектор</w:t>
            </w:r>
          </w:p>
        </w:tc>
      </w:tr>
      <w:tr w:rsidR="00DA546C" w:rsidRPr="00683492">
        <w:tc>
          <w:tcPr>
            <w:tcW w:w="2601" w:type="dxa"/>
            <w:shd w:val="clear" w:color="auto" w:fill="auto"/>
          </w:tcPr>
          <w:p w:rsidR="00DA546C" w:rsidRPr="00683492" w:rsidRDefault="008240CA" w:rsidP="00683492">
            <w:pPr>
              <w:jc w:val="both"/>
            </w:pPr>
            <w:r w:rsidRPr="00683492">
              <w:t>Ноутбук</w:t>
            </w:r>
          </w:p>
        </w:tc>
        <w:tc>
          <w:tcPr>
            <w:tcW w:w="6744" w:type="dxa"/>
            <w:shd w:val="clear" w:color="auto" w:fill="auto"/>
          </w:tcPr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Запрещается: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- прикасаться к задней панели системного блока (процессора) при включенном питании;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- переключать разъемы интерфейсных кабелей периферийных устройств при включенном питании;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- допускать попадание влаги на поверхность системного блока (процессора), монитора, рабочую поверхность клавиатуры, дисководов, принтеров и других устройств;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- производить самостоятельное вскрытие и ремонт оборудования;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- работать на ноутбуке при снятых кожухах;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- отключать оборудование от электросети и выдергивать электровилку, держась за шнур.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-Во время регламентированных перерывов с целью снижения нервно - эмоционального напряжения, утомления зрительного анализатора, устранения влияния гиподинамии и гипокинезии, предотвращения развития познотонического утомления выполнять комплексы упражнений</w:t>
            </w:r>
          </w:p>
        </w:tc>
      </w:tr>
      <w:tr w:rsidR="00DA546C" w:rsidRPr="00683492">
        <w:tc>
          <w:tcPr>
            <w:tcW w:w="2601" w:type="dxa"/>
            <w:shd w:val="clear" w:color="auto" w:fill="auto"/>
          </w:tcPr>
          <w:p w:rsidR="00DA546C" w:rsidRPr="00683492" w:rsidRDefault="008240CA" w:rsidP="00683492">
            <w:pPr>
              <w:jc w:val="both"/>
            </w:pPr>
            <w:r w:rsidRPr="00683492">
              <w:t>Лабораторная посуда</w:t>
            </w:r>
          </w:p>
        </w:tc>
        <w:tc>
          <w:tcPr>
            <w:tcW w:w="6744" w:type="dxa"/>
            <w:shd w:val="clear" w:color="auto" w:fill="auto"/>
          </w:tcPr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Посуду из нетермостойкого стекла следует использовать преимущественно для работ, не требующих нагревания. Допускается равномерное, без резких перепадов температуры нагревание нетермостойкой посуды примерно до 100 °C.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Работы, связанные с необходимостью прокаливания веществ при температурах свыше 300 °C, следует проводить в фарфоровой или кварцевой посуде.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Толстостенные стеклянные изделия (эксикаторы, колбы Бунзена, склянки Тищенко, Вульфа, мерные цилиндры) не следует подвергать неравномерному нагреванию. Их нельзя мыть горячей водой, помещать в разогретый сушильный шкаф, наливать в них горячие жидкости.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Сушить толстостенную посуду рекомендуется на наклонных колышках. При необходимости сушки в сушильном шкафу посуду следует класть в холодный шкаф и только затем включать обогрев. Вынутую из шкафа горячую посуду нельзя сразу ставить на холодные, а тем более мокрые поверхности. Для этого следует использовать лист асбестового картона.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 xml:space="preserve">Запрещается использовать стеклянную посуду, имеющую </w:t>
            </w:r>
            <w:r w:rsidRPr="00683492">
              <w:rPr>
                <w:color w:val="000000"/>
              </w:rPr>
              <w:lastRenderedPageBreak/>
              <w:t>трещины или отбитые края. Острые края стеклянных трубок следует оплавить в пламени горелки. В качестве временной меры допускается зачистка краев трубок на мелкозернистом наждачном камне.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Переносить стеклянные приборы и посуду больших размеров следует только двумя руками. Бутыли емкостью более 5 л с жидкостями следует переносить вдвоем в специальных корзинах или ящиках с ручками. Поднимать бутыли за горло запрещается.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Грязную стеклянную посуду следует аккуратно складывать в специальные кюветы или противни. Не следует складывать стеклянную посуду в общую лабораторную раковину, оставлять в беспорядке на рабочем столе или в вытяжном шкафу.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Запрещается в тонкостенной стеклянной посуде хранить растворы щелочей и концентрированных кислот.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Надевать каучуковые трубки на стеклянные трубки или палочки, а также вставлять стеклянные трубки в отверстия резиновых трубок следует после предварительного смачивания концов трубок водой, глицерином или вазелиновым маслом, удерживая трубку полотенцем ближе к отверстию.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Стеклянные трубки следует ломать только после надреза их напильником или специальным ножом для резки стекла. Концы трубок для предохранения рук от порезов обернуть полотенцем или надеть перчатки.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Острые края стеклянных трубок оплавить или сгладить напильником. Во избежание попадания осколков стекла в глаза следует применять защитные очки.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Обезвреживать посуду следует в вытяжном шкафу.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На мойку следует направлять посуду, свободную от остатков веществ.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Для механического удаления приставших к стенкам сосуда загрязнений и увеличения эффективности моющих средств следует применять различной формы ерши и щетки с мягкой щетиной.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683492">
              <w:rPr>
                <w:color w:val="000000"/>
              </w:rPr>
              <w:t>При мытье посуды с узким горлышком необходимо осторожно вынимать ерш во избежание разбрызгивания содержимого сосуда</w:t>
            </w:r>
          </w:p>
        </w:tc>
      </w:tr>
      <w:tr w:rsidR="00DA546C" w:rsidRPr="00683492">
        <w:tc>
          <w:tcPr>
            <w:tcW w:w="2601" w:type="dxa"/>
            <w:shd w:val="clear" w:color="auto" w:fill="auto"/>
          </w:tcPr>
          <w:p w:rsidR="00DA546C" w:rsidRPr="00683492" w:rsidRDefault="008240CA" w:rsidP="00683492">
            <w:pPr>
              <w:jc w:val="both"/>
            </w:pPr>
            <w:r w:rsidRPr="00683492">
              <w:lastRenderedPageBreak/>
              <w:t>Вспомогательные средства (согласно перечню рецептов)</w:t>
            </w:r>
          </w:p>
        </w:tc>
        <w:tc>
          <w:tcPr>
            <w:tcW w:w="6744" w:type="dxa"/>
            <w:shd w:val="clear" w:color="auto" w:fill="auto"/>
          </w:tcPr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83492">
              <w:rPr>
                <w:color w:val="000000"/>
              </w:rPr>
              <w:t>1.Использовать строго по назначению.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83492">
              <w:rPr>
                <w:color w:val="000000"/>
              </w:rPr>
              <w:t>2.Беречь от ударов и падений.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83492">
              <w:rPr>
                <w:color w:val="000000"/>
              </w:rPr>
              <w:t>3.Обработывать до и после использования</w:t>
            </w:r>
          </w:p>
        </w:tc>
      </w:tr>
      <w:tr w:rsidR="00DA546C" w:rsidRPr="00683492">
        <w:tc>
          <w:tcPr>
            <w:tcW w:w="2601" w:type="dxa"/>
            <w:shd w:val="clear" w:color="auto" w:fill="auto"/>
          </w:tcPr>
          <w:p w:rsidR="00DA546C" w:rsidRPr="00683492" w:rsidRDefault="008240CA" w:rsidP="00683492">
            <w:pPr>
              <w:jc w:val="both"/>
            </w:pPr>
            <w:r w:rsidRPr="00683492">
              <w:t>Корзинки для перемещения лекарств</w:t>
            </w:r>
          </w:p>
        </w:tc>
        <w:tc>
          <w:tcPr>
            <w:tcW w:w="6744" w:type="dxa"/>
            <w:shd w:val="clear" w:color="auto" w:fill="auto"/>
          </w:tcPr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83492">
              <w:rPr>
                <w:color w:val="000000"/>
              </w:rPr>
              <w:t>1.Использовать строго по назначению.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83492">
              <w:rPr>
                <w:color w:val="000000"/>
              </w:rPr>
              <w:t>2.Беречь от ударов и падений.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83492">
              <w:rPr>
                <w:color w:val="000000"/>
              </w:rPr>
              <w:t>3.Обработывать до и после использования</w:t>
            </w:r>
          </w:p>
        </w:tc>
      </w:tr>
      <w:tr w:rsidR="00DA546C" w:rsidRPr="00683492">
        <w:tc>
          <w:tcPr>
            <w:tcW w:w="2601" w:type="dxa"/>
            <w:shd w:val="clear" w:color="auto" w:fill="auto"/>
          </w:tcPr>
          <w:p w:rsidR="00DA546C" w:rsidRPr="00683492" w:rsidRDefault="008240CA" w:rsidP="00683492">
            <w:pPr>
              <w:jc w:val="both"/>
            </w:pPr>
            <w:r w:rsidRPr="00683492">
              <w:t>Печати и штампы аптечной организации</w:t>
            </w:r>
          </w:p>
        </w:tc>
        <w:tc>
          <w:tcPr>
            <w:tcW w:w="6744" w:type="dxa"/>
            <w:shd w:val="clear" w:color="auto" w:fill="auto"/>
          </w:tcPr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83492">
              <w:rPr>
                <w:color w:val="000000"/>
              </w:rPr>
              <w:t>1.Использовать строго по назначению.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83492">
              <w:rPr>
                <w:color w:val="000000"/>
              </w:rPr>
              <w:t>2.Во время использования печатей, заполнения их чернилами, избегать попадания чернил в слизистые оболочки. В случае попадания  промыть большим количеством воды</w:t>
            </w:r>
          </w:p>
        </w:tc>
      </w:tr>
      <w:tr w:rsidR="00DA546C" w:rsidRPr="00683492">
        <w:tc>
          <w:tcPr>
            <w:tcW w:w="2601" w:type="dxa"/>
            <w:shd w:val="clear" w:color="auto" w:fill="auto"/>
          </w:tcPr>
          <w:p w:rsidR="00DA546C" w:rsidRPr="00683492" w:rsidRDefault="008240CA" w:rsidP="00683492">
            <w:pPr>
              <w:jc w:val="both"/>
            </w:pPr>
            <w:r w:rsidRPr="00683492">
              <w:t>Нож канцелярский</w:t>
            </w:r>
          </w:p>
        </w:tc>
        <w:tc>
          <w:tcPr>
            <w:tcW w:w="6744" w:type="dxa"/>
            <w:shd w:val="clear" w:color="auto" w:fill="auto"/>
          </w:tcPr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83492">
              <w:rPr>
                <w:color w:val="000000"/>
              </w:rPr>
              <w:t xml:space="preserve">1.Выдвигать небольшую часть лезвия 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83492">
              <w:rPr>
                <w:color w:val="000000"/>
              </w:rPr>
              <w:lastRenderedPageBreak/>
              <w:t xml:space="preserve">2. Работать канцелярским ножом на рабочей доске 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83492">
              <w:rPr>
                <w:color w:val="000000"/>
              </w:rPr>
              <w:t xml:space="preserve">3. Выполняя разрезы, крепко держать нож одной рукой, а второй - материал с которым работаешь 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83492">
              <w:rPr>
                <w:color w:val="000000"/>
              </w:rPr>
              <w:t>4. В случае, когда нож находится в нерабочем состоянии, лезвие должно быть спрятано внутрь</w:t>
            </w:r>
          </w:p>
        </w:tc>
      </w:tr>
      <w:tr w:rsidR="00DA546C" w:rsidRPr="00683492">
        <w:tc>
          <w:tcPr>
            <w:tcW w:w="2601" w:type="dxa"/>
            <w:shd w:val="clear" w:color="auto" w:fill="auto"/>
          </w:tcPr>
          <w:p w:rsidR="00DA546C" w:rsidRPr="00683492" w:rsidRDefault="008240CA" w:rsidP="00683492">
            <w:pPr>
              <w:jc w:val="both"/>
            </w:pPr>
            <w:r w:rsidRPr="00683492">
              <w:lastRenderedPageBreak/>
              <w:t>Ножницы</w:t>
            </w:r>
          </w:p>
        </w:tc>
        <w:tc>
          <w:tcPr>
            <w:tcW w:w="6744" w:type="dxa"/>
            <w:shd w:val="clear" w:color="auto" w:fill="auto"/>
          </w:tcPr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83492">
              <w:rPr>
                <w:color w:val="000000"/>
              </w:rPr>
              <w:t>Не работать ножницами с ослабленным креплением</w:t>
            </w:r>
            <w:r w:rsidR="00683492">
              <w:rPr>
                <w:color w:val="000000"/>
              </w:rPr>
              <w:t>.</w:t>
            </w:r>
            <w:r w:rsidRPr="00683492">
              <w:rPr>
                <w:color w:val="000000"/>
              </w:rPr>
              <w:br/>
              <w:t>Работать только исправным инструментом: хорошо отрегулированными и заточенными ножницами</w:t>
            </w:r>
            <w:r w:rsidR="00683492">
              <w:rPr>
                <w:color w:val="000000"/>
              </w:rPr>
              <w:t>.</w:t>
            </w:r>
            <w:r w:rsidRPr="00683492">
              <w:rPr>
                <w:color w:val="000000"/>
              </w:rPr>
              <w:br/>
              <w:t>Работать ножницами только на своем рабочем месте</w:t>
            </w:r>
            <w:r w:rsidR="00683492">
              <w:rPr>
                <w:color w:val="000000"/>
              </w:rPr>
              <w:t>.</w:t>
            </w:r>
            <w:r w:rsidRPr="00683492">
              <w:rPr>
                <w:color w:val="000000"/>
              </w:rPr>
              <w:br/>
              <w:t>Следить за движением лезвий во время работы</w:t>
            </w:r>
            <w:r w:rsidR="00683492">
              <w:rPr>
                <w:color w:val="000000"/>
              </w:rPr>
              <w:t>.</w:t>
            </w:r>
            <w:r w:rsidRPr="00683492">
              <w:rPr>
                <w:color w:val="000000"/>
              </w:rPr>
              <w:br/>
              <w:t>Ножницы класть кольцами к себе</w:t>
            </w:r>
            <w:r w:rsidR="00683492">
              <w:rPr>
                <w:color w:val="000000"/>
              </w:rPr>
              <w:t>.</w:t>
            </w:r>
            <w:r w:rsidRPr="00683492">
              <w:rPr>
                <w:color w:val="000000"/>
              </w:rPr>
              <w:br/>
              <w:t>Подавать ножницы кольцами вперед</w:t>
            </w:r>
            <w:r w:rsidR="00683492">
              <w:rPr>
                <w:color w:val="000000"/>
              </w:rPr>
              <w:t>.</w:t>
            </w:r>
            <w:r w:rsidRPr="00683492">
              <w:rPr>
                <w:color w:val="000000"/>
              </w:rPr>
              <w:br/>
              <w:t xml:space="preserve"> Не оставлять ножницы открытыми</w:t>
            </w:r>
            <w:r w:rsidR="00683492">
              <w:rPr>
                <w:color w:val="000000"/>
              </w:rPr>
              <w:t>.</w:t>
            </w:r>
            <w:r w:rsidRPr="00683492">
              <w:rPr>
                <w:color w:val="000000"/>
              </w:rPr>
              <w:br/>
              <w:t xml:space="preserve"> Хранить ножницы в чехле лезвиями вниз</w:t>
            </w:r>
            <w:r w:rsidR="00683492">
              <w:rPr>
                <w:color w:val="000000"/>
              </w:rPr>
              <w:t>.</w:t>
            </w:r>
            <w:r w:rsidRPr="00683492">
              <w:rPr>
                <w:color w:val="000000"/>
              </w:rPr>
              <w:br/>
              <w:t>Не играть с ножницами, не подноси ножницы к лицу</w:t>
            </w:r>
            <w:r w:rsidR="00683492">
              <w:rPr>
                <w:color w:val="000000"/>
              </w:rPr>
              <w:t>.</w:t>
            </w:r>
            <w:r w:rsidRPr="00683492">
              <w:rPr>
                <w:color w:val="000000"/>
              </w:rPr>
              <w:br/>
              <w:t>Использовать ножницы по назначению</w:t>
            </w:r>
          </w:p>
        </w:tc>
      </w:tr>
      <w:tr w:rsidR="00DA546C" w:rsidRPr="00683492">
        <w:tc>
          <w:tcPr>
            <w:tcW w:w="2601" w:type="dxa"/>
            <w:shd w:val="clear" w:color="auto" w:fill="auto"/>
          </w:tcPr>
          <w:p w:rsidR="00DA546C" w:rsidRPr="00683492" w:rsidRDefault="008240CA" w:rsidP="00683492">
            <w:pPr>
              <w:jc w:val="both"/>
            </w:pPr>
            <w:r w:rsidRPr="00683492">
              <w:t>Дезинфицирующие растворы для обработки рабочих поверхностей</w:t>
            </w:r>
          </w:p>
        </w:tc>
        <w:tc>
          <w:tcPr>
            <w:tcW w:w="6744" w:type="dxa"/>
            <w:shd w:val="clear" w:color="auto" w:fill="auto"/>
          </w:tcPr>
          <w:p w:rsidR="00DA546C" w:rsidRPr="00683492" w:rsidRDefault="00683492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1.Запрещается оставлять без присмотра дезинфицирующие средства </w:t>
            </w:r>
            <w:r w:rsidR="008240CA" w:rsidRPr="00683492">
              <w:rPr>
                <w:color w:val="000000"/>
              </w:rPr>
              <w:t>или передавать их</w:t>
            </w:r>
            <w:r>
              <w:rPr>
                <w:color w:val="000000"/>
              </w:rPr>
              <w:t xml:space="preserve"> кому бы то ни было. Оставшиеся дезсредства после обработок в конце рабочего </w:t>
            </w:r>
            <w:r w:rsidR="008240CA" w:rsidRPr="00683492">
              <w:rPr>
                <w:color w:val="000000"/>
              </w:rPr>
              <w:t>дня сдают лицу, ответственному за хр</w:t>
            </w:r>
            <w:r>
              <w:rPr>
                <w:color w:val="000000"/>
              </w:rPr>
              <w:t xml:space="preserve">анение </w:t>
            </w:r>
            <w:r w:rsidR="008240CA" w:rsidRPr="00683492">
              <w:rPr>
                <w:color w:val="000000"/>
              </w:rPr>
              <w:t xml:space="preserve">дезсредств. </w:t>
            </w:r>
          </w:p>
          <w:p w:rsidR="00DA546C" w:rsidRPr="00683492" w:rsidRDefault="00683492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 Приготовленные рабочие растворы </w:t>
            </w:r>
            <w:r w:rsidR="008240CA" w:rsidRPr="00683492">
              <w:rPr>
                <w:color w:val="000000"/>
              </w:rPr>
              <w:t>дезсредств, хр</w:t>
            </w:r>
            <w:r>
              <w:rPr>
                <w:color w:val="000000"/>
              </w:rPr>
              <w:t xml:space="preserve">анить отдельно от лекарственных </w:t>
            </w:r>
            <w:r w:rsidR="008240CA" w:rsidRPr="00683492">
              <w:rPr>
                <w:color w:val="000000"/>
              </w:rPr>
              <w:t>средств</w:t>
            </w:r>
          </w:p>
        </w:tc>
      </w:tr>
      <w:tr w:rsidR="00DA546C" w:rsidRPr="00683492">
        <w:tc>
          <w:tcPr>
            <w:tcW w:w="2601" w:type="dxa"/>
            <w:shd w:val="clear" w:color="auto" w:fill="auto"/>
          </w:tcPr>
          <w:p w:rsidR="00DA546C" w:rsidRPr="00683492" w:rsidRDefault="008240CA" w:rsidP="00683492">
            <w:pPr>
              <w:jc w:val="both"/>
            </w:pPr>
            <w:r w:rsidRPr="00683492">
              <w:t>Концентрированные растворы</w:t>
            </w:r>
          </w:p>
        </w:tc>
        <w:tc>
          <w:tcPr>
            <w:tcW w:w="6744" w:type="dxa"/>
            <w:shd w:val="clear" w:color="auto" w:fill="auto"/>
          </w:tcPr>
          <w:p w:rsidR="00DA546C" w:rsidRPr="00683492" w:rsidRDefault="00683492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Концентрированные растворы </w:t>
            </w:r>
            <w:r w:rsidR="008240CA" w:rsidRPr="00683492">
              <w:rPr>
                <w:color w:val="000000"/>
              </w:rPr>
              <w:t xml:space="preserve">кислот запрещается выливать в раковину. Отработанные кислоты разбавляют, нейтрализуют </w:t>
            </w:r>
            <w:r>
              <w:rPr>
                <w:color w:val="000000"/>
              </w:rPr>
              <w:t xml:space="preserve">содой, нейтральные растворы </w:t>
            </w:r>
            <w:r w:rsidR="008240CA" w:rsidRPr="00683492">
              <w:rPr>
                <w:color w:val="000000"/>
              </w:rPr>
              <w:t>можно затем сливать в канализац</w:t>
            </w:r>
            <w:r>
              <w:rPr>
                <w:color w:val="000000"/>
              </w:rPr>
              <w:t xml:space="preserve">ию. Во избежание разбрызгивания растворы </w:t>
            </w:r>
            <w:r w:rsidR="008240CA" w:rsidRPr="00683492">
              <w:rPr>
                <w:color w:val="000000"/>
              </w:rPr>
              <w:t>кислот и щелочей наливают, располагая склянку непосредственно над сосудом.</w:t>
            </w:r>
          </w:p>
          <w:p w:rsidR="00DA546C" w:rsidRPr="00683492" w:rsidRDefault="008240CA" w:rsidP="00683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683492">
              <w:rPr>
                <w:color w:val="000000"/>
              </w:rPr>
              <w:t>Работать только в лабораторных перчатках</w:t>
            </w:r>
          </w:p>
        </w:tc>
      </w:tr>
    </w:tbl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5.1.1 При выполнении конкурсных заданий и уборке рабочих мест:</w:t>
      </w:r>
    </w:p>
    <w:p w:rsidR="00DA546C" w:rsidRPr="00683492" w:rsidRDefault="008240CA" w:rsidP="0068349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необходимо быть внимательным, не отвлекаться посторонними разговорами и делами, не отвлекать других </w:t>
      </w:r>
      <w:r w:rsidR="00EF04D8">
        <w:rPr>
          <w:color w:val="000000"/>
          <w:position w:val="-1"/>
          <w:sz w:val="28"/>
          <w:szCs w:val="28"/>
        </w:rPr>
        <w:t>конкурсант</w:t>
      </w:r>
      <w:r w:rsidRPr="00683492">
        <w:rPr>
          <w:color w:val="000000"/>
          <w:sz w:val="28"/>
          <w:szCs w:val="28"/>
        </w:rPr>
        <w:t>ов;</w:t>
      </w:r>
    </w:p>
    <w:p w:rsidR="00DA546C" w:rsidRPr="00683492" w:rsidRDefault="008240CA" w:rsidP="0068349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соблюдать настоящую инструкцию;</w:t>
      </w:r>
    </w:p>
    <w:p w:rsidR="00DA546C" w:rsidRPr="00683492" w:rsidRDefault="008240CA" w:rsidP="0068349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DA546C" w:rsidRPr="00683492" w:rsidRDefault="008240CA" w:rsidP="0068349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поддерживать порядок и чистоту на рабочем месте;</w:t>
      </w:r>
    </w:p>
    <w:p w:rsidR="00DA546C" w:rsidRPr="00683492" w:rsidRDefault="008240CA" w:rsidP="0068349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:rsidR="00DA546C" w:rsidRPr="00683492" w:rsidRDefault="008240CA" w:rsidP="0068349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выполнять конкурсные задания только исправным инструментом;</w:t>
      </w:r>
    </w:p>
    <w:p w:rsidR="00DA546C" w:rsidRPr="00683492" w:rsidRDefault="008240CA" w:rsidP="0068349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lastRenderedPageBreak/>
        <w:t>соблюдать требования безопасности при изготовлении лекарственных форм</w:t>
      </w:r>
      <w:r w:rsidR="00683492" w:rsidRPr="00683492">
        <w:rPr>
          <w:color w:val="000000"/>
          <w:sz w:val="28"/>
          <w:szCs w:val="28"/>
        </w:rPr>
        <w:t>;</w:t>
      </w:r>
    </w:p>
    <w:p w:rsidR="00DA546C" w:rsidRPr="00683492" w:rsidRDefault="008240CA" w:rsidP="00683492">
      <w:pPr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средств с использованием внутриаптечных заготовок, полуфабрикатов и концентратов;</w:t>
      </w:r>
    </w:p>
    <w:p w:rsidR="00DA546C" w:rsidRPr="00683492" w:rsidRDefault="00824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5.1.2 При неисправности инструмента и оборудования – прекратить выполнение конкурсного задания и сообщить об этом Эксперту</w:t>
      </w:r>
      <w:r w:rsidR="00907E3E" w:rsidRPr="00683492">
        <w:rPr>
          <w:color w:val="000000"/>
          <w:sz w:val="28"/>
          <w:szCs w:val="28"/>
        </w:rPr>
        <w:t>.</w:t>
      </w:r>
    </w:p>
    <w:p w:rsidR="00907E3E" w:rsidRPr="00683492" w:rsidRDefault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A546C" w:rsidRPr="00683492" w:rsidRDefault="008240C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/>
          <w:b/>
          <w:color w:val="000000"/>
          <w:sz w:val="28"/>
          <w:szCs w:val="28"/>
        </w:rPr>
      </w:pPr>
      <w:r w:rsidRPr="00683492">
        <w:rPr>
          <w:rFonts w:eastAsia="Cambria"/>
          <w:b/>
          <w:color w:val="000000"/>
          <w:sz w:val="28"/>
          <w:szCs w:val="28"/>
        </w:rPr>
        <w:t>6. Требования охраны в аварийных ситуациях</w:t>
      </w:r>
    </w:p>
    <w:p w:rsidR="00DA546C" w:rsidRPr="00683492" w:rsidRDefault="008240CA" w:rsidP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:rsidR="00DA546C" w:rsidRPr="00683492" w:rsidRDefault="008240CA" w:rsidP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6.1.1 Немедленно прекратить работы и известить </w:t>
      </w:r>
      <w:r w:rsidR="00907E3E" w:rsidRPr="00683492">
        <w:rPr>
          <w:color w:val="000000"/>
          <w:sz w:val="28"/>
          <w:szCs w:val="28"/>
        </w:rPr>
        <w:t>главного эксперта</w:t>
      </w:r>
      <w:r w:rsidRPr="00683492">
        <w:rPr>
          <w:color w:val="000000"/>
          <w:sz w:val="28"/>
          <w:szCs w:val="28"/>
        </w:rPr>
        <w:t>.</w:t>
      </w:r>
    </w:p>
    <w:p w:rsidR="00DA546C" w:rsidRPr="00683492" w:rsidRDefault="008240CA" w:rsidP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6.1.2 Под руководством ответственного за выполнение работ оперативно принять меры по устранению причин аварий или ситуаций, которые могут привести к авариям или несчастным случаям.</w:t>
      </w:r>
    </w:p>
    <w:p w:rsidR="00DA546C" w:rsidRPr="00683492" w:rsidRDefault="008240CA" w:rsidP="00907E3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6.2.3 В случае возникновения у </w:t>
      </w:r>
      <w:r w:rsidR="00907E3E" w:rsidRPr="00683492">
        <w:rPr>
          <w:color w:val="000000"/>
          <w:sz w:val="28"/>
          <w:szCs w:val="28"/>
        </w:rPr>
        <w:t>конкурсанта</w:t>
      </w:r>
      <w:r w:rsidRPr="00683492">
        <w:rPr>
          <w:color w:val="000000"/>
          <w:sz w:val="28"/>
          <w:szCs w:val="28"/>
        </w:rPr>
        <w:t xml:space="preserve"> плохого самочувствия или получения травмы сообщить об этом </w:t>
      </w:r>
      <w:r w:rsidR="00907E3E" w:rsidRPr="00683492">
        <w:rPr>
          <w:color w:val="000000"/>
          <w:sz w:val="28"/>
          <w:szCs w:val="28"/>
        </w:rPr>
        <w:t>Э</w:t>
      </w:r>
      <w:r w:rsidRPr="00683492">
        <w:rPr>
          <w:color w:val="000000"/>
          <w:sz w:val="28"/>
          <w:szCs w:val="28"/>
        </w:rPr>
        <w:t>ксперту.</w:t>
      </w:r>
    </w:p>
    <w:p w:rsidR="00DA546C" w:rsidRPr="00683492" w:rsidRDefault="008240CA" w:rsidP="00907E3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6.2.4 При поражении </w:t>
      </w:r>
      <w:r w:rsidR="00EF04D8">
        <w:rPr>
          <w:color w:val="000000"/>
          <w:position w:val="-1"/>
          <w:sz w:val="28"/>
          <w:szCs w:val="28"/>
        </w:rPr>
        <w:t>конкурсант</w:t>
      </w:r>
      <w:r w:rsidRPr="00683492">
        <w:rPr>
          <w:color w:val="000000"/>
          <w:sz w:val="28"/>
          <w:szCs w:val="28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DA546C" w:rsidRPr="00683492" w:rsidRDefault="008240CA" w:rsidP="00907E3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6.3. При возникновении пожара необходимо немедленно оповестить руководителя/эксперта. Приложить усилия для исключения состояния страха и паники.</w:t>
      </w:r>
    </w:p>
    <w:p w:rsidR="00DA546C" w:rsidRPr="00683492" w:rsidRDefault="008240CA" w:rsidP="00907E3E">
      <w:pPr>
        <w:spacing w:before="120" w:after="120"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6.3.1 При обнаружении очага возгорания на конкурсной площадке необходимо любым возможным способо</w:t>
      </w:r>
      <w:r w:rsidR="00683492">
        <w:rPr>
          <w:color w:val="000000"/>
          <w:sz w:val="28"/>
          <w:szCs w:val="28"/>
        </w:rPr>
        <w:t>м постараться загасить пламя в «зародыше»</w:t>
      </w:r>
      <w:r w:rsidRPr="00683492">
        <w:rPr>
          <w:color w:val="000000"/>
          <w:sz w:val="28"/>
          <w:szCs w:val="28"/>
        </w:rPr>
        <w:t xml:space="preserve"> с обязательным соблюдением мер личной безопасности.</w:t>
      </w:r>
    </w:p>
    <w:p w:rsidR="00DA546C" w:rsidRPr="00683492" w:rsidRDefault="008240CA" w:rsidP="00907E3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6.3.2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DA546C" w:rsidRPr="00683492" w:rsidRDefault="008240CA" w:rsidP="00907E3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lastRenderedPageBreak/>
        <w:t>6.3.3 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DA546C" w:rsidRPr="00683492" w:rsidRDefault="008240CA" w:rsidP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6.3.4 Оповестить всех участников Чемпионата,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DA546C" w:rsidRPr="00683492" w:rsidRDefault="008240CA" w:rsidP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6.3.5 Принять меры к вызову на место пожара непосредственного руководителя или других должностных лиц.</w:t>
      </w:r>
    </w:p>
    <w:p w:rsidR="00DA546C" w:rsidRPr="00683492" w:rsidRDefault="008240CA" w:rsidP="00907E3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6.4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DA546C" w:rsidRPr="00683492" w:rsidRDefault="008240CA" w:rsidP="00907E3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6.4.1 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DA546C" w:rsidRPr="00683492" w:rsidRDefault="008240CA" w:rsidP="00907E3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6.5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своему непосредственному руководителю. </w:t>
      </w:r>
    </w:p>
    <w:p w:rsidR="00DA546C" w:rsidRPr="00683492" w:rsidRDefault="008240CA" w:rsidP="00907E3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6.5.1 Осколки, образовавшиеся при случайном повреждении лабораторной посуды, убираются только при помощи щётки и совка. Запрещено прикасаться к осколкам руками.</w:t>
      </w:r>
    </w:p>
    <w:p w:rsidR="00DA546C" w:rsidRPr="00683492" w:rsidRDefault="008240CA" w:rsidP="00907E3E">
      <w:pPr>
        <w:spacing w:before="120" w:after="120"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6.5.2 Любая жидкость, случайно разлитая на поверхность лабораторного стола, убирается только с помощью салфеток, либо бумажных полотенец, в перчатках. Прикасаться к разлитым жидкостям руками запрещено.</w:t>
      </w:r>
    </w:p>
    <w:p w:rsidR="00DA546C" w:rsidRPr="00683492" w:rsidRDefault="00DA54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11" w:name="_3rdcrjn" w:colFirst="0" w:colLast="0"/>
      <w:bookmarkEnd w:id="11"/>
    </w:p>
    <w:p w:rsidR="00DA546C" w:rsidRPr="00683492" w:rsidRDefault="008240C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b/>
          <w:color w:val="000000"/>
          <w:sz w:val="28"/>
          <w:szCs w:val="28"/>
        </w:rPr>
      </w:pPr>
      <w:r w:rsidRPr="00683492">
        <w:rPr>
          <w:rFonts w:eastAsia="Cambria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</w:p>
    <w:p w:rsidR="00DA546C" w:rsidRPr="00683492" w:rsidRDefault="008240CA" w:rsidP="00907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7.1 После окончания работ каждый </w:t>
      </w:r>
      <w:r w:rsidR="00EF04D8">
        <w:rPr>
          <w:color w:val="000000"/>
          <w:position w:val="-1"/>
          <w:sz w:val="28"/>
          <w:szCs w:val="28"/>
        </w:rPr>
        <w:t>конкурсант</w:t>
      </w:r>
      <w:r w:rsidRPr="00683492">
        <w:rPr>
          <w:color w:val="000000"/>
          <w:sz w:val="28"/>
          <w:szCs w:val="28"/>
        </w:rPr>
        <w:t xml:space="preserve"> обязан:</w:t>
      </w:r>
    </w:p>
    <w:p w:rsidR="00DA546C" w:rsidRPr="00683492" w:rsidRDefault="008240CA" w:rsidP="0068349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 xml:space="preserve">Привести в порядок рабочее место. </w:t>
      </w:r>
    </w:p>
    <w:p w:rsidR="00DA546C" w:rsidRPr="00683492" w:rsidRDefault="008240CA" w:rsidP="0068349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:rsidR="00DA546C" w:rsidRPr="00683492" w:rsidRDefault="008240CA" w:rsidP="0068349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83492">
        <w:rPr>
          <w:color w:val="000000"/>
          <w:sz w:val="28"/>
          <w:szCs w:val="28"/>
        </w:rPr>
        <w:t>Отключить инструмент и оборудование от сети.</w:t>
      </w:r>
    </w:p>
    <w:p w:rsidR="00DA546C" w:rsidRPr="00683492" w:rsidRDefault="008240CA" w:rsidP="0068349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09"/>
        <w:jc w:val="both"/>
        <w:rPr>
          <w:sz w:val="28"/>
          <w:szCs w:val="28"/>
        </w:rPr>
      </w:pPr>
      <w:r w:rsidRPr="00683492">
        <w:rPr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sectPr w:rsidR="00DA546C" w:rsidRPr="00683492" w:rsidSect="00683492">
      <w:footerReference w:type="default" r:id="rId9"/>
      <w:footerReference w:type="first" r:id="rId10"/>
      <w:pgSz w:w="11906" w:h="16838"/>
      <w:pgMar w:top="851" w:right="567" w:bottom="851" w:left="1418" w:header="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4B6" w:rsidRDefault="002034B6">
      <w:r>
        <w:separator/>
      </w:r>
    </w:p>
  </w:endnote>
  <w:endnote w:type="continuationSeparator" w:id="1">
    <w:p w:rsidR="002034B6" w:rsidRDefault="00203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46C" w:rsidRPr="00683492" w:rsidRDefault="0033024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jc w:val="right"/>
      <w:rPr>
        <w:rFonts w:eastAsia="Calibri"/>
        <w:color w:val="000000"/>
      </w:rPr>
    </w:pPr>
    <w:r w:rsidRPr="00683492">
      <w:rPr>
        <w:rFonts w:eastAsia="Calibri"/>
        <w:color w:val="000000"/>
      </w:rPr>
      <w:fldChar w:fldCharType="begin"/>
    </w:r>
    <w:r w:rsidR="008240CA" w:rsidRPr="00683492">
      <w:rPr>
        <w:rFonts w:eastAsia="Calibri"/>
        <w:color w:val="000000"/>
      </w:rPr>
      <w:instrText>PAGE</w:instrText>
    </w:r>
    <w:r w:rsidRPr="00683492">
      <w:rPr>
        <w:rFonts w:eastAsia="Calibri"/>
        <w:color w:val="000000"/>
      </w:rPr>
      <w:fldChar w:fldCharType="separate"/>
    </w:r>
    <w:r w:rsidR="00EF04D8">
      <w:rPr>
        <w:rFonts w:eastAsia="Calibri"/>
        <w:noProof/>
        <w:color w:val="000000"/>
      </w:rPr>
      <w:t>2</w:t>
    </w:r>
    <w:r w:rsidRPr="00683492">
      <w:rPr>
        <w:rFonts w:eastAsia="Calibri"/>
        <w:color w:val="000000"/>
      </w:rPr>
      <w:fldChar w:fldCharType="end"/>
    </w:r>
  </w:p>
  <w:p w:rsidR="00DA546C" w:rsidRDefault="00DA546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Calibri" w:eastAsia="Calibri" w:hAnsi="Calibri" w:cs="Calibri"/>
        <w:color w:val="000000"/>
        <w:sz w:val="22"/>
        <w:szCs w:val="2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46C" w:rsidRDefault="00DA546C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rPr>
        <w:rFonts w:ascii="Calibri" w:eastAsia="Calibri" w:hAnsi="Calibri" w:cs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4B6" w:rsidRDefault="002034B6">
      <w:r>
        <w:separator/>
      </w:r>
    </w:p>
  </w:footnote>
  <w:footnote w:type="continuationSeparator" w:id="1">
    <w:p w:rsidR="002034B6" w:rsidRDefault="002034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46F3"/>
    <w:multiLevelType w:val="multilevel"/>
    <w:tmpl w:val="2B68B02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C320660"/>
    <w:multiLevelType w:val="multilevel"/>
    <w:tmpl w:val="5F3E356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0134A2E"/>
    <w:multiLevelType w:val="multilevel"/>
    <w:tmpl w:val="BC300150"/>
    <w:lvl w:ilvl="0">
      <w:start w:val="2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952" w:hanging="600"/>
      </w:pPr>
    </w:lvl>
    <w:lvl w:ilvl="2">
      <w:start w:val="6"/>
      <w:numFmt w:val="decimal"/>
      <w:lvlText w:val="%1.%2.%3"/>
      <w:lvlJc w:val="left"/>
      <w:pPr>
        <w:ind w:left="1424" w:hanging="720"/>
      </w:pPr>
    </w:lvl>
    <w:lvl w:ilvl="3">
      <w:start w:val="1"/>
      <w:numFmt w:val="decimal"/>
      <w:lvlText w:val="%1.%2.%3.%4"/>
      <w:lvlJc w:val="left"/>
      <w:pPr>
        <w:ind w:left="2136" w:hanging="1080"/>
      </w:pPr>
    </w:lvl>
    <w:lvl w:ilvl="4">
      <w:start w:val="1"/>
      <w:numFmt w:val="decimal"/>
      <w:lvlText w:val="%1.%2.%3.%4.%5"/>
      <w:lvlJc w:val="left"/>
      <w:pPr>
        <w:ind w:left="2488" w:hanging="1080"/>
      </w:pPr>
    </w:lvl>
    <w:lvl w:ilvl="5">
      <w:start w:val="1"/>
      <w:numFmt w:val="decimal"/>
      <w:lvlText w:val="%1.%2.%3.%4.%5.%6"/>
      <w:lvlJc w:val="left"/>
      <w:pPr>
        <w:ind w:left="3200" w:hanging="1440"/>
      </w:pPr>
    </w:lvl>
    <w:lvl w:ilvl="6">
      <w:start w:val="1"/>
      <w:numFmt w:val="decimal"/>
      <w:lvlText w:val="%1.%2.%3.%4.%5.%6.%7"/>
      <w:lvlJc w:val="left"/>
      <w:pPr>
        <w:ind w:left="3552" w:hanging="1440"/>
      </w:pPr>
    </w:lvl>
    <w:lvl w:ilvl="7">
      <w:start w:val="1"/>
      <w:numFmt w:val="decimal"/>
      <w:lvlText w:val="%1.%2.%3.%4.%5.%6.%7.%8"/>
      <w:lvlJc w:val="left"/>
      <w:pPr>
        <w:ind w:left="4264" w:hanging="1800"/>
      </w:pPr>
    </w:lvl>
    <w:lvl w:ilvl="8">
      <w:start w:val="1"/>
      <w:numFmt w:val="decimal"/>
      <w:lvlText w:val="%1.%2.%3.%4.%5.%6.%7.%8.%9"/>
      <w:lvlJc w:val="left"/>
      <w:pPr>
        <w:ind w:left="4976" w:hanging="2160"/>
      </w:pPr>
    </w:lvl>
  </w:abstractNum>
  <w:abstractNum w:abstractNumId="3">
    <w:nsid w:val="1E2E7D78"/>
    <w:multiLevelType w:val="multilevel"/>
    <w:tmpl w:val="87B6D24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19743E6"/>
    <w:multiLevelType w:val="multilevel"/>
    <w:tmpl w:val="2368B184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8977049"/>
    <w:multiLevelType w:val="multilevel"/>
    <w:tmpl w:val="C0C002C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380E3001"/>
    <w:multiLevelType w:val="multilevel"/>
    <w:tmpl w:val="CAF0D6C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4CB909D3"/>
    <w:multiLevelType w:val="multilevel"/>
    <w:tmpl w:val="2ECA86D6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5CA85BA2"/>
    <w:multiLevelType w:val="multilevel"/>
    <w:tmpl w:val="4FAA848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62C72986"/>
    <w:multiLevelType w:val="multilevel"/>
    <w:tmpl w:val="56FEA17E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66842D08"/>
    <w:multiLevelType w:val="multilevel"/>
    <w:tmpl w:val="A0FA232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546C"/>
    <w:rsid w:val="002034B6"/>
    <w:rsid w:val="0033024A"/>
    <w:rsid w:val="00571350"/>
    <w:rsid w:val="00683492"/>
    <w:rsid w:val="008240CA"/>
    <w:rsid w:val="00907E3E"/>
    <w:rsid w:val="00933764"/>
    <w:rsid w:val="00CA13C5"/>
    <w:rsid w:val="00CB1DDC"/>
    <w:rsid w:val="00DA546C"/>
    <w:rsid w:val="00EF04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024A"/>
  </w:style>
  <w:style w:type="paragraph" w:styleId="1">
    <w:name w:val="heading 1"/>
    <w:basedOn w:val="a"/>
    <w:next w:val="a"/>
    <w:rsid w:val="0033024A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rsid w:val="0033024A"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3">
    <w:name w:val="heading 3"/>
    <w:basedOn w:val="a"/>
    <w:next w:val="a"/>
    <w:rsid w:val="0033024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3024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33024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33024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302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3024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3302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3024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33024A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7">
    <w:name w:val="List Paragraph"/>
    <w:basedOn w:val="a"/>
    <w:uiPriority w:val="34"/>
    <w:qFormat/>
    <w:rsid w:val="0093376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834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349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68349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83492"/>
  </w:style>
  <w:style w:type="paragraph" w:styleId="ac">
    <w:name w:val="footer"/>
    <w:basedOn w:val="a"/>
    <w:link w:val="ad"/>
    <w:uiPriority w:val="99"/>
    <w:semiHidden/>
    <w:unhideWhenUsed/>
    <w:rsid w:val="0068349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834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6701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3586</Words>
  <Characters>20442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79654</dc:creator>
  <cp:lastModifiedBy>0000</cp:lastModifiedBy>
  <cp:revision>4</cp:revision>
  <dcterms:created xsi:type="dcterms:W3CDTF">2024-09-08T19:12:00Z</dcterms:created>
  <dcterms:modified xsi:type="dcterms:W3CDTF">2024-09-24T13:44:00Z</dcterms:modified>
</cp:coreProperties>
</file>